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af62" w14:textId="6a7a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30 июня 2017 года № 409 "Об утверждении Правил государственной регистрации гражданских воздушных судов Республики Казахстан и прав на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марта 2021 года № 131. Зарегистрирован в Министерстве юстиции Республики Казахстан 30 марта 2021 года № 22421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409 "Об утверждении Правил государственной регистрации гражданских воздушных судов Республики Казахстан и прав на них" (зарегистрирован в Реестре государственной регистрации нормативных правовых актов Республики Казахстан за № 15553, опубликован 27 сентября 2017 года в эталонном контрольном банке нормативных правовых актов Республики Казахстан),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гражданских воздушных судов Республики Казахстан и прав на них,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Гражданское воздушное судно регистрируется в Государственном реестре гражданских воздушных судов Республики Казахстан по заявке его собственника (владельца) или его эксплуатанта только при условии, если: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воздушное судно не зарегистрировано в другом государстве;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собственником или эксплуатантом воздушного судна является физическое или юридическое лицо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собственником или эксплуатантом воздушного судна не является лицо, включенное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в соответствии с законодательством Республики Казахстан, за исключением воздушного судна, конфискованного и (или) взысканного по решению суда;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типа воздушного судна или другой аналогичный документ был выдан или признан действительным уполномоченной организацией в сфере гражданской авиации;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календарный срок эксплуатации воздушных судов, предназначенных для перевозки грузов (срок, исчисляемый с даты выпуска воздушного судна до дня регистрации), не превышает двадцати пяти лет;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ресурс воздушного судна, предназначенного для перевозки грузов, исчисляемый по количеству циклов полетов и по часам не более двух третей части от установленного заводского ресурса (с официальным подтверждением завода изготовителя или конструкторского бюро);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оборудования, обеспечивающего передачу данных о состоянии и местоположении борта, предназначенного для перевозки грузов посредством наземных и спутниковых каналов.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Воздушное судно, включаемое в Государственный реестр гражданских воздушных судов Республики Казахстан, соответствует нормам летной годности гражданских воздушных судов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367 (зарегистрирован в Реестре государственной регистрации нормативных правовых актов за № 12038) (далее – нормы летной годности) и требованиям эксплуатационно-технической документации завода изготовителя или конструкторского бюро, определяющей летную годность.";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Дело гражданского воздушного судна в том числе, переданные уполномоченным органом в сфере гражданской авиации, хранится в течение всего срока его эксплуатации в уполномоченной организации и через год после его исключения из Государственного реестра передается в архив в соответствии с Правилами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2018 года № 575.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или изъятие из дела гражданского воздушного судна каких-либо документов или их частей не допускается.";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Внесение изменений в Государственный реестр и в Свидетельство о государственной регистрации осуществляется уполномоченной организацией через портал в случаях изменения: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собственника (владельца) гражданского воздушного судна;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эксплуатанта гражданского воздушного судна;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назначения гражданского воздушного судна, в связи с его переоборудованием;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срока действия Свидетельства о государственной регистрации при обращении заявителя до истечения срока его действия.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связи с изменением собственника, эксплуатанта гражданского воздушного судна, назначения воздушного судна, после его переоборудования или срока действия Свидетельства о государственной регистрации, заявитель представляет в уполномоченную организацию через портал документы по перечню, предусмотренному в Стандарте.";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При положительных результатах рассмотрения представленных документов, в течение 20 (двадцати) рабочих дней со дня подачи заявителем необходимых документов, уполномоченной организацией осуществляется внесение изменений в Государственный реестр и выдача заявителю Свидетельства о государственной регистрации гражданского воздушного судна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заполнением отметки о дате регистрации гражданского воздушного судна.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выдачи Свидетельства о государственной регистрации ранее выданное Свидетельство о государственной регистрации теряет силу.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системы, содержащей необходимые сведения для оказания государственной услуги, уполномоченная организация с момента обнаружения возникновения технических сбоев незамедлительно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с предоставлением информации по наименованию государственной услуги, номера и кода административного документа или уникального идентификационного номера заявления, номера и кода административного документа или уникального идентификационного номера разрешительного документа, индивидуального идентификационного номера или бизнес идентификационного номера заявителя, с приложением пошаговых скриншотов с момента авторизации до момента возникновения ошибки с указанием точного времени ошибки.";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Гражданское воздушное судно исключается из Государственного реестра в случаях: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списания или снятия воздушного судна с эксплуатации;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продажи или передачи воздушного судна иностранному государству, иностранному физическому или юридическому лицу;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регистрации гражданского воздушного судна в Реестре воздушных судов государственной авиации Республики Казахстан или реестре иностранных государств;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отсутствия действительного сертификата летной годности более одного года, календарный срок эксплуатации которого превышает сорок лет с даты выпуска воздушного судна, кроме случаев наличия обременения имущества;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воздушное судно было признано пропавшим без вести;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исполнения безотзывного полномочия.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из Государственного реестра воздушного судна, находящегося в залоге, осуществляется с согласия залогодержателя.";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При соответствии представленных документов уполномоченная организация выдает заявителю Свидетельство об исключении из Государственного реестра гражданских воздушных судов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Уполномоченная организация осуществляет государственную регистрацию договоров о залоге и (или) дополнительных соглашений к ним.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залогодатель или залогодержатель воздушного судна представляет помимо обращения следующие документы: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документа, подтверждающего уплату сбора за регистрацию залога или ипотеки гражданского воздушного судна за каждый объект налогообложения;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о залоге или ипотеке гражданского воздушного судна и (или) дополнительное соглашение к нему в 3 экземплярах;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учредительного документа (для иностранных юридических лиц) или документ удостоверяющих личность (для иностранных физических лиц).";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Учету подлежат беспилотные летательные аппараты с максимальной взлетной массой более 1,5 кг, а также беспилотные летательные аппараты выполняющие операции в категории "специфическая" с максимальной взлетной массой более 0,25 кг определенные в соответствии с Правилами эксплуатации беспилотных летательных аппаратов в воздушном пространстве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декабря 2020 года № 706 (зарегистрирован в Реестре государственной регистрации нормативных правовых актов Республики Казахстан за № 22031).";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57-1 следующего содержания: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"57-1. При постановке на учет уполномоченная организация присваивает беспилотному летательному аппарату бортовой номер.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Присвоенный бортовой номер состоит из семи знаков и наносится шрифтом не менее 5 мм на беспилотном летательном аппарате способом, обеспечивающим сохранение и читаемость номера при воздействии воды.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на беспилотные летательные аппараты выполняющие операции в категории "специфическая" с максимальной взлетной массой от 0,25 кг до 1,5 кг наносится в трех местах, а для беспилотных летательных аппаратов массой более 1,5 кг наносится в пяти местах.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Присвоенный бортовой номер содержит следующую информацию: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принадлежность Республики Казахстан – "Q";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классификатор максимальной взлетной массы;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классификатор типа конструкции;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учетный номер.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Бортовой номер подлежит нанесению владельцем на беспилотный летательный аппарат до начала его эксплуатации.";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"60. Лица, приобретающие беспилотные летательные аппараты с целью эксплуатации, представляют в канцелярию уполномоченной организации либо электронную почту уполномоченной организации заявку на учет беспилотного летательного аппарата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10 (десяти) рабочих дней со дня приобретения или ввоза беспилотного летательного аппарата на территорию Республики Казахстан с приложением следующих документов: 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учредительного документа (для иностранных юридических лиц) или документ удостоверяющих личность (для иностранных физических лиц);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купли-продажи или иной документ, подтверждающий право собственности, либо решение суда;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аренды, лизинга, имущественного найма, иной документ, подтверждающий право пользования беспилотным летательным аппаратом;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изготовителя с описаниями характеристик беспилотной авиационной системы (максимальная взлетная масса, максимальная скорость, максимальная высота полета, максимальное время полета, канал управления, дальность полета, дальность управления);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 и серийный (заводской) номер беспилотного летательного аппарата, номер двигателя (при наличии номера/при наличии доступа к номеру двигателя) и номер станции внешнего пилота (при наличии) (паспорт);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сертификата типа или иного документа, подтверждающего соответствие стандартам государства разработчика или изготовителя беспилотного летательного аппарата; 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контрастная и четкая фотография беспилотного летательного аппарата, станции управления (при наличии) и серийного номера;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свидетельство об исключении беспилотного летательного аппарата (в случае если беспилотный летательный аппарат состоял на учете иностранного государства) с учета иностранного государства;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подтверждение заявителя в произвольной письменной форме об отсутствии военного и прослушивающего оборудования на регистрируемом беспилотном летательном аппарате.";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3884"/>
        <w:gridCol w:w="6804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Фамилия Имя Отчество (при его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№ удостоверения личности (паспорта)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адрес, 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(ИИН/БИН)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государственную регистрацию воздушного судна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произвести государственную регистрацию воздушного судна (тип ВС) ________________: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Свидетельство о государственной регистрации гражданского воздушного судна в связи с изменением: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 (владельца) гражданского воздушного судна; эксплуатанта гражданского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гражданского воздушного судна, в связи с его переоборудованием;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действия Свидетельства о государственной регистрации гражданского воздушного судна;</w:t>
            </w:r>
          </w:p>
          <w:bookmarkEnd w:id="64"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воздушном судне: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прежней регистрации гражданского воздушного судна: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опознавательный знак государства прежней регистрации)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Опознавательный знак: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(заводской) номер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с завода: (день, месяц, год)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(завод, государство):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гражданского воздушного судна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гражданского воздушного судна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взлетная масса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проведения последнего ремонта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произведен технический осмотр или летное испытание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ресурса воздушного судна до ремонта (в часах, посадках, годах)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постоянного базирования воздушного судна: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воздушное судно (нужное подчеркнуть):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право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право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право оперативного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право хозяйственного управления</w:t>
            </w:r>
          </w:p>
          <w:bookmarkEnd w:id="65"/>
        </w:tc>
      </w:tr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и дата приобретения: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 "__" ________20__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Эксплуатантом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 "__" ________20__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собственника (подчеркнуть):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физическое лицо;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юридическое лицо.</w:t>
            </w:r>
          </w:p>
          <w:bookmarkEnd w:id="66"/>
        </w:tc>
      </w:tr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документа собственника (для юридического лица):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лица: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юридического лица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собственника (область, район, населенный пункт, улица, номер дома, квартира)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факса и e-mail адрес собственника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документа собственника (для физического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дата выдачи документа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 "__" ______ 20__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дата рождения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"__" ____20__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(область, район, населенный пункт, улица, номер дома, квартира)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факса и e-mail адрес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документа эксплуатанта (для юридического лица):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юридического лица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эксплуатанта (область, район, населенный пункт, улица, номер дома, квартира)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факса и e-mail адрес эксплуатанта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документа эксплуатанта (для физического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дата выдачи документа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 "__" _____ 20__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дата рождения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"__" ______20__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(область, район, населенный пункт, улица, номер дома, квартира)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факса и e-mail адрес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сумма сбора: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 "__" _____20___года _________ тенге.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(Фамилия Имя Отчество (при его наличии), должность, номер телефона, факса и e-mail адрес)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получения под услуг (как Сертификата по шуму, радиопередающую аппаратуру) Заполните данные по ниже указанным таблицам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сумма сбора: № ____ "__" __________ 20___ года _________ тенге.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по шуму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воздушного винта (при наличии)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взлетная масса воздушного судна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посадочная масса воздушного судна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сертификации по шуму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модификация, введенные с целью приведения в соответствие с применяемыми Стандартами сертификации по шуму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сбоку от взлетно-посадочной полосы/на режиме полной мощности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при заходе на посадке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при пролете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при перелете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при взлете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использование радиопередающей аппаратуры, установленной на гражданских воздушных судах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радиопередающих устройств, работающих в авиационном радиочастотном диапазоне: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подтверждении: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обременения на регистрируемое гражданское воздушное судно;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оборудования, обеспечивающее передачу данных о состоянии и местоположении борта, предназначенного для перевозки грузов посредством наземных и спутниковых каналов за исключением случаев внесения изменений в Государственный реестр и в Свидетельство о государственной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сбора за государственную регистрацию или перерегистрацию гражданских воздушных судов _________________________________________________________</w:t>
            </w:r>
          </w:p>
          <w:bookmarkEnd w:id="6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 на использование сведений, составляющих охраняемую законом тайну, содержащихся в информационных системах (Собственник/ Эксплуатант)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гражданского воздушного судна (для юридического лица)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гражданского воздушного судна (для юридического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 "__" ___________ 20__года (для физического лица): _____________________________________ подпись, Фамилия Имя Отчество (при его наличии) "__" ___________ 20__года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</w:tbl>
    <w:bookmarkStart w:name="z9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 о государственной регистрации гражданских воздушных судов Республики Казахстан"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672"/>
        <w:gridCol w:w="89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(двадцати)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услуги по принципу "одного заявления" – 25 рабочих дней,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свидетельств о государственной регистрации гражданских воздушных судов Республики Казахстан – 20 (двадцать)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сертификата воздушного судна по шуму и (или) выдаче разрешения на использование радиопередающей аппаратуры – 5 (пять) рабочих дней.</w:t>
            </w:r>
          </w:p>
          <w:bookmarkEnd w:id="69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 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государственной регистрации гражданского воздушного судна, внесение изменений в свидетельство о государственной регистрации гражданского воздушного судна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(полностью автоматизированная) / оказываемая по принципу "одного заявления".</w:t>
            </w:r>
          </w:p>
          <w:bookmarkEnd w:id="70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сертификацию взимается сбор в порядке и размерах, определяемых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бюджет" (Налоговый кодекс).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за регистрацию гражданского воздушного судна составляют: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государственную регистрацию гражданских воздушных судов – 7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перерегистрацию гражданских воздушных судов – 7 месячных расчетных показателя, действующих на дату оплаты сбора.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  <w:bookmarkEnd w:id="71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bookmarkEnd w:id="72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свидетельства о государственной регистрации гражданского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государственную регистрацию воздушного судна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 подтверждающего, письменное согласие участников долевой собственности при продаже доли в праве общей собственности на воздушное судно лицу, не являющийся участником собственности на воздушное судно (при долевой собственности);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договора аренды, лизинга, имущественного найма, иного документа, подтверждающего право пользования воздушным судном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воздушным судном на английском языке с официальным переводом (для иностранных физических и юридических лиц);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акта приема-передачи гражданского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акта проверки технического состояния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сертификата типа или эквивалентного ему документа, удостоверяющего его соответствие нормам летной годности, выданной государством разработчика гражданского воздушного судна.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предоставляются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документа, подтверждающего исключение гражданского воздушного судна из реестра государственной авиации или из реестра гражданских воздушных судов иностранного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экспортного сертификата летной годности;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документов о переоборудовании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временного удостоверения о годности воздушного судна к полетам, выданное заводом-изготовителем;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внесения изменений в свидетельство о государственной регистрации гражданского воздушного судна: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собственника и (или) эксплуатанта гражданского воздушного судна либо срока действия Свидетельства о государственной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государственную регистрацию воздушного судна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 подтверждающего, письменное согласие участников долевой собственности при продаже доли в праве общей собственности на воздушное судно лицу, не являющийся участником собственности на воздушное судно (при долевой собственности);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договора аренды, лизинга, имущественного найма, иного документа, подтверждающего право пользования воздушным судном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воздушным судном на английском языке с официальным переводом (для иностранных физических и юридических лиц);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акта приема-передачи гражданского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назначения воздушного судна, после его переоборудования: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государственную регистрацию воздушного судна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документов на право переоборудования гражданского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акта проведенных работ по переоборудованию гражданского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акта проверки технического состояния воздушного судна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лиц).</w:t>
            </w:r>
          </w:p>
          <w:bookmarkEnd w:id="73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данных и сведений, требованиям настоящих Правил, нормам летной годности, Закона;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услуги.</w:t>
            </w:r>
          </w:p>
          <w:bookmarkEnd w:id="74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www.​miid.​gov.​kz, раздел "Государственные услуги", раздел "Комитет гражданской авиации";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 электронной форме через портал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  <w:bookmarkEnd w:id="7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Символ Наименование уполномоченной организации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азаматтық авиация саласындағы уәкілетті ұйымның атауы, адресі, телефоны, e-mail,</w:t>
      </w:r>
      <w:r>
        <w:br/>
      </w:r>
      <w:r>
        <w:rPr>
          <w:rFonts w:ascii="Times New Roman"/>
          <w:b/>
          <w:i w:val="false"/>
          <w:color w:val="000000"/>
        </w:rPr>
        <w:t>интернет адресі Name of civil aviation authorized organization Republic of Kazakhstan,</w:t>
      </w:r>
      <w:r>
        <w:br/>
      </w:r>
      <w:r>
        <w:rPr>
          <w:rFonts w:ascii="Times New Roman"/>
          <w:b/>
          <w:i w:val="false"/>
          <w:color w:val="000000"/>
        </w:rPr>
        <w:t>address, telephone, e-mail, the internet address Қазақстан Республикасының азаматтық</w:t>
      </w:r>
      <w:r>
        <w:br/>
      </w:r>
      <w:r>
        <w:rPr>
          <w:rFonts w:ascii="Times New Roman"/>
          <w:b/>
          <w:i w:val="false"/>
          <w:color w:val="000000"/>
        </w:rPr>
        <w:t>әуе кемелерінің мемлекеттік тізілімінен шығуы туралы куәлік Certificate of cancellation</w:t>
      </w:r>
      <w:r>
        <w:br/>
      </w:r>
      <w:r>
        <w:rPr>
          <w:rFonts w:ascii="Times New Roman"/>
          <w:b/>
          <w:i w:val="false"/>
          <w:color w:val="000000"/>
        </w:rPr>
        <w:t>from the state register civil aircraft Republic of Kazakhstan №</w:t>
      </w:r>
    </w:p>
    <w:bookmarkEnd w:id="76"/>
    <w:bookmarkStart w:name="z14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 куәландырамыз, әуе кемесінің үлгісі 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This confirm the following model aircraft type: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Сериялық (зауыттық) нөмірі: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Serial Number: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Бұрынғы мемлекеттік тіркеу және айырым белгісі: Former nationality and registration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marks: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Бұрынғы меншік иесі: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Formerly owned by:__________________________________________________________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азаматтық әуе кемелерінің мемлекеттік тізілімінен шықты.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Негіз: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Reason: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Was cancelled from the state register civil aircraft Republic of Kazakhstan.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Уәкілетті ұйымның қызметшісі немесе оның уәкілеттік берген тұлғасы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Employee authorized organization or Employee authorized by him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Берілген күні: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Date of issue: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