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6fc2" w14:textId="f886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марта 2021 года № 135. Зарегистрирован в Министерстве юстиции Республики Казахстан 27 марта 2021 года № 22403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6 января 2012 года «О национальной безопасности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Ввести запрет сроком на шесть месяцев на вывоз с территории Республики Казахстан автотранспортом лома и отходов черных и цветных металлов (коды ТН ВЭД ЕAЭС 7204, 7404 00, 7602 00,7802 00 000 0), а также отработавших свинцовых аккумуляторов, отходов и лома аккумуляторов (коды ТН ВЭД ЕAЭС 8548 10 100 0, 8548 10 210 0, 8548 10 290 0, 8548 10 910 0), а также труб, рельсов, элементов железнодорожного полотна и подвижного состава, бывших в употреблении (код ТН ВЭД ЕAЭС 7302, 7303, 7304, 7305, 7306, 8607), за исключением: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отходов и лома легированной стали, в том числе коррозионностойкой стали (коды ТН ВЭД ЕAЭС 7204 21 1 00 0, 7204 21 900 0) и прочей (код ТН ВЭД ЕAЭС 7204 29 000 0);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(код ТН ВЭД ЕAЭС 8607 19 100 1, 8607 19 100 9, 8607 19 900 9, 8607 21 1009 , 8607 21 900 9, 8607 30 000 0, 8607 99 800 0, 8607 29 000 0, 8607 12 000 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По товарам, указанным в абзаце третьем пункта 1 настоящего приказа, участники внешнеэкономической деятельности за пять рабочих дней, но не позднее одного рабочего дня до предполагаемой даты перемещения товаров через государственную границу Республики Казахстан представляют в Комитет индустриального развития Министерства индустрии и инфраструктурного развития Республики Казахстан договоры (контракты) на проведение ремонта элементов подвижного состава, декларацию на товары (при необходимости),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Комитет индустриального развития Министерства индустрии и инфраструктурного развития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Комитету индустриального развития, Комитету транспорта Министерства индустрии и инфраструктурного развития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Комитету индустриального развития совместно с Комитетом транспорта Министерства индустрии и инфраструктурного развития Республики Казахстан, Комитетом государственных доходов Министерства финансов Республики Казахстан, а также Пограничной службой Комитета национальной безопасности Республики Казахстан определить порядок взаимодействия по обеспечению исполнения пункта 1 настоящего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индустрии и инфраструктурного развития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информирование Евразийской экономической комиссии о введении указанного в пункте 1 настоящего приказа запрета.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исполняющий обязанности  Министра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индустрии и инфраструктурного развития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К. Ускенбаев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