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d9bf" w14:textId="df2d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2021 года № 233. Зарегистрирован в Министерстве юстиции Республики Казахстан 25 марта 2021 года № 22385.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изменения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</w:t>
      </w:r>
      <w:r>
        <w:rPr>
          <w:rFonts w:ascii="Times New Roman"/>
          <w:b/>
          <w:i w:val="false"/>
          <w:color w:val="000000"/>
          <w:sz w:val="28"/>
        </w:rPr>
        <w:t>акимов</w:t>
      </w:r>
      <w:r>
        <w:rPr>
          <w:rFonts w:ascii="Times New Roman"/>
          <w:b/>
          <w:i w:val="false"/>
          <w:color w:val="000000"/>
          <w:sz w:val="28"/>
        </w:rPr>
        <w:t xml:space="preserve"> городов районного значения, сел, поселков,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14613, опубликован 17 января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88-1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"Отчет об исполнении бюджетных программ развития, направленных на реализацию инвестиционных проектов, подписывается руководителем аппарата центрального исполнительного органа (должностное лицо, на которого в установленном порядке возложены полномочия руководителя аппарата центрального исполнительного органа) или руководителем государственного учреждения, с расшифровкой подписи (фамилия и инициалы).".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|Республики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     Е. </w:t>
      </w:r>
      <w:r>
        <w:rPr>
          <w:rFonts w:ascii="Times New Roman"/>
          <w:b/>
          <w:i w:val="false"/>
          <w:color w:val="000000"/>
          <w:sz w:val="28"/>
        </w:rPr>
        <w:t>Жамаубаев</w:t>
      </w:r>
    </w:p>
    <w:p>
      <w:pPr>
        <w:spacing w:after="0"/>
        <w:ind w:left="0"/>
        <w:jc w:val="both"/>
      </w:pPr>
      <w:bookmarkStart w:name="z16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