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e883" w14:textId="040e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транспорта и коммуникаций Республики Казахстан и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9 марта 2021 года № 103. Зарегистрирован в Министерстве юстиции Республики Казахстан 15 марта 2021 года № 22338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транспорта и коммуникаций Республики Казахстан и Министерства по инвестициям и развитию Республики Казахстан, в которые вносятся изменения.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Министр индустрии и  инфраструктурного развития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Б. Aтамкулов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Aгентство по защите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Утвержден приказом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Министра индустрии 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от 9 марта 2021 года № 103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Перечень некоторых приказов Министерства транспорта и коммуникаций Республики Казахстан и Министерства по инвестициям и развитию Республики Казахстан, в которые вносятся изменения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января 2005 года № 31-I «Об утверждении Положения о лоцманской службе» (зарегистрирован в Реестре государственной регистрации нормативных правовых актов за № 3453):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«О внутреннем водном транспорте»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февраля 2011 года № 95 «Об утверждении Правил пропуска судов через судоходные шлюзы» (зарегистрирован в Реестре государственной регистрации нормативных правовых актов за № 6843, опубликован 11 мая 2011 года в газете «Казахстанская правда»):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преамбулу приказа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«О внутреннем водном транспорте»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апреля 2011 года № 201 «Об утверждении Правил ремонта судов» (зарегистрирован в Реестре государственной регистрации нормативных правовых актов за № 6938, опубликован 21 июня 2011 года в газете «Юридическая газета»):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«О внутреннем водном транспорте»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29 апреля 2011 года № 242 «Об утверждении перечня должностей (профессий) работников железнодорожного транспорта, имеющих право ношения форменной одежды (без погон), образцов форменной одежды (без погон) и знаков различия, порядка ее ношения и норм обеспечения ею» (зарегистрирован в Реестре государственной регистрации нормативных правовых актов за № 6989, опубликован 5 июля 2011 года в газете «Юридическая газета»):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82 «Об утверждении Правил передачи в состав магистральной железнодорожной сети объектов, построенных за счет средств физических и юридических лиц» (зарегистрирован в Реестре государственной регистрации нормативных правовых актов за № 11198, опубликован 24 июня 2015 года в информационно-правовой системе «Әділет»):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в состав магистральной железнодорожной сети объектов, построенных за счет средств физических и юридических лиц,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«9. На основании положительной рекомендации комиссии и в случае принятия объектов в государственную собственность в соответствии с Законом, уполномоченный орган совместно с ведомством государственного органа, осуществляющего руководство в сферах естественных монополий и на регулируемых рынках,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«О естественных монополиях», принимают меры по включению объектов в перечень магистральных путей, входящих в магистральную железнодорожную сеть,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февраля 2015 года № 144 (зарегистрированный в Реестре государственной регистрации нормативных правовых актов за № 10785) или перечень станционных путей, объектов электроснабжения, сигнализации, связи, устройств, оборудования, зданий, строений, сооружений и иных объектов, технологически необходимых для функционирования магистральной железнодорожной сети, утверждаемый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«О железнодорожном транспорте»».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166 «Об утверждении Правил долгосрочного субсидирования расходов перевозчика, связанных с осуществлением перевозок пассажиров по социально значимым сообщениям» (зарегистрирован в Реестре государственной регистрации нормативных правовых актов за № 11540, опубликован 27 июля 2015 года в информационно-правовой системе «Әділет»):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субсидирования расходов перевозчика, связанных с осуществлением перевозок пассажиров по социально значимым сообщениям: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«8. Государственный орган, осуществляющий руководство в сферах естественных монополий и на регулируемых рынках (далее - государственный орган), ежегодно устанавливает временный понижающий коэффициент к тарифам (ценам, ставкам, сборам) на услуги магистральной железнодорожной сети для пассажирских перевозчиков,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утвержденными приказом Министра национальной экономики Республики Казахстан от 19 ноября 2019 года № 90 (зарегистрированный в Реестре государственной регистрации нормативных правовых актов за № 19617), расходы которых субсидируются из государственного бюджета с учетом выделенных объемов субсидирования на соответствующий год.».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