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65cc" w14:textId="e13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марта 2021 года № 20. Зарегистрирован в Министерстве юстиции Республики Казахстан 12 марта 2021 года № 22328. Утратил силу приказом Заместителя Премьер-Министра - Министра национальной экономики Республики Казахстан от 17 июля 2025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17.07.2025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16.03.2021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национальной экономики Республики Казахстан от 10 марта 2021 года № 20. Зарегистрирован в Министерстве юстиции Республики Казахстан 12 марта 2021 года № 22328 Утратил силу приказом Заместителя Премьер-Министра - Министра национальной экономики Республики Казахстан от 17 июля 2025 года № 67.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17.07.2025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 (зарегистрирован в Реестре государственной регистрации нормативных правовых актов за № 10555, опубликован 8 мая 2015 года в Информационно-правовой системе "Әділет") следующие изменения: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Бюджетного кодекса Республики Казахстан от 4 декабря 2008 года ПРИКАЗЫВАЮ:";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разработки прогноза социально-экономического развития (далее – Правила),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уточнении прогноза социально-экономического развития соблюдаются требования по разработке и одобрению прогноза социально-экономического развития на втором этапе, на соответствующих уровнях государственного управления, установленные настоящими Правилами.";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Координация деятельности исполнительных органов областей (районов (городов областного значения), аппаратов акимов городов районного значения, сел, поселков, сельских округов), городов республиканского значения, столицы при разработке прогноза социально-экономического развития области, города республиканского значения, столицы осуществляется уполномоченным органом по государственному планированию области, города республиканского значения, столицы.";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в установленном законодательством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Министр национальной экономики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Иргалиев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 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 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 финансового рынка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марта 2021 года № 20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прогноза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развития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Прогноз показателей социально-экономического развития Республики Казахстан на пятилетний период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млрд. долл.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долл.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ИФО ВДС отраслей экономики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млн. тоннах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(смесь Brent), долларов США за баррель в среднем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БВУ экономике, млрд. тенге,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резидентов, млрд. тенге,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млн. долл.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млн. долл.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млн. долл.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счет, млн. долл.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 населения,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рабочей силы,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 к численности рабочей силы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послевузовским образованием,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базовой пенсионной выплаты,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доходами ниже величины прожиточного минимума,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Прогноз бюджетных параметров и Национального фонда Республики Казахстан на плановый период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трансферт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–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средств в Национальном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 –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активы Национального фонда,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долларов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Консолидированный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ненефтяные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</w:tbl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</w:t>
      </w:r>
    </w:p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 прогноза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Структура разделов Прогноза социально-</w:t>
      </w:r>
      <w:r>
        <w:rPr>
          <w:rFonts w:ascii="Times New Roman"/>
          <w:b/>
          <w:i w:val="false"/>
          <w:color w:val="000000"/>
          <w:sz w:val="28"/>
        </w:rPr>
        <w:t>экономического  развития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Внешние и внутренние условия развития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Сценарные варианты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приоритеты экономической политики на среднесрочный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направления и меры экономической политики: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Обеспечение макроэкономической стабильности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Развитие отраслей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Улучшение бизнес-климата и инвестиционной привлекательности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Улучшение качества человеческого капитала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Сбалансированное региональное развитие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Формирование эффективной системы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Международная интеграция и взаимодействие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факторы роста экономики и прогноз показателей социально-экономического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Параметры обязательств государства, включая прогноз внутреннего и внешнего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Оценка устойчивости государственных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Основные параметры государственных финансов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Бюджетные параметры на трехлетний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Приоритеты расходов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Новые инициативы расходов, направленные на реализацию приоритетов социально-экономического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Прогнозы основных макроэкономических показателей на пятилетний период, параметров бюджета и Национального фонда Республики Казахстан на плановый период (в виде приложения)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Структура разделов Прогноза социально-</w:t>
      </w:r>
      <w:r>
        <w:rPr>
          <w:rFonts w:ascii="Times New Roman"/>
          <w:b/>
          <w:i w:val="false"/>
          <w:color w:val="000000"/>
          <w:sz w:val="28"/>
        </w:rPr>
        <w:t>экономического  развития</w:t>
      </w:r>
      <w:r>
        <w:rPr>
          <w:rFonts w:ascii="Times New Roman"/>
          <w:b/>
          <w:i w:val="false"/>
          <w:color w:val="000000"/>
          <w:sz w:val="28"/>
        </w:rPr>
        <w:t xml:space="preserve"> области, города республиканского значения, столицы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Тенденции социально-экономического развития в предшествующие прогнозному периоду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 внутрение условия развития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приоритетные направления развития области,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меры реализации экономической политики: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Бюджетно-налоговая политика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Сдерживание уровня инфляции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Развитие отраслей экономики: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Улучшение бизнес-климата и инвестиционной привлекательности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Улучшение качества человеческого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факторы роста экономики и прогноз показателей социально-экономического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параметры местного бюджета на трехлетний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Прогноз бюджетных параметров на трехлетний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Межбюджетные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Приоритеты расходов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Новые инициативы расходов, направленные на реализацию приоритетов социально-экономического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Основные приоритеты бюджетной инвестиционной политики на трехлетний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Прогнозы основных показателей социально-экономического развития (в разрезе районов, городов областного значения) на пятилетний период и параметров бюджета (в разрезе районов, городов областного значения, городов районного значения, сел, поселков и сельских округов) на плановый период (в виде приложения)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Перечень приоритетных местных бюджетных инвестиции (в виде приложения)</w:t>
            </w:r>
          </w:p>
        </w:tc>
      </w:tr>
    </w:tbl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</w:t>
      </w:r>
    </w:p>
    <w:p>
      <w:pPr>
        <w:spacing w:after="0"/>
        <w:ind w:left="0"/>
        <w:jc w:val="both"/>
      </w:pPr>
      <w:bookmarkStart w:name="z49" w:id="43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 прогноза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Формы и перечень информации и показателей, необходимых для расчета прогнозных параметров социально-экономического развития Республики Казахстан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Перечень информации, необходимой для формирования основных направлений социально-экономической политики в рамках прогноза социально-экономического развития Республики Казахстан на пятилетний период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 внутренние условия развития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Сценарные варианты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и приоритеты экономической политики на среднесрочный период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и меры экономической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МИИР, МФ, МТИ, МЭ, МСХ, МИОР, МЦРИАП, МВД, МКС, МОН, МЗ, МТСЗН, АДГС, МИД, МЭГПР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стабильности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МИИР, МСХ, НБ,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Денежно-кредитная политика, включая меры по сдерживанию инфляции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МНЭ, МТИ, МСХ,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 области регулирования и обеспечения стабильности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обязательствами государства с учетом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налоговой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формирования и использования средств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приоритеты бюджетной инвестиционной политики (в том числе бюджетные инвестиции)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МЭ, МЭГПР, МТИ, МКС, МИОР, МЦРИАП, МОН, 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Межбюджетные отношения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развития отраслей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МИОР, МЦРИАП, МКС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бизнес-климата и инвестиционной привлекательности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инвестиционного 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объема инвестиций в основной капитал по направлениям использования и источникам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государственно-частного партнерства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и антимонопольная политика с учетом прогноза предельного роста тарифов на регулируемые услуги субъектов естественных монополий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человеческого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МОН, МЗ, МКС, МТСЗН,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МВД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Сбалансированное региональное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МЭГПР,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МЭГПР, 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эффективной системы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АДГС, МЦРИАП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АДГС,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интеграция и взаимодействие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факторы роста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МСХ, МТИ, МЦРИАП, МТСЗН, 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спроса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конечное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Валовое накопление (инвестиции в основной капитал)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МЦРИАП, 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прогноза со стороны предложения (отрасли экономики)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МТИ, МСХ, 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отрасль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инфокоммуникационная инфраструктура, цифровая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денежно-кредитной политики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платежного баланса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показателей социальной сферы с обоснованиями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МЗ,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устойчивости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обязательств государства, включая прогноз внутреннего и внешнего правительственного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параметры государственных финансов на плановый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бюджетных параметров, включающий прогноз поступлений и расходов консолидированного, государственного и республиканского бюджетов, дефицита (профицита) и ненефтяного дефицита (профицита) соответствующего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поступлений и расходов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Приоритеты расходов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инициативы расходов, направленные на реализацию приоритетов социально-экономического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Перечень показателей, необходимых для </w:t>
      </w:r>
      <w:r>
        <w:rPr>
          <w:rFonts w:ascii="Times New Roman"/>
          <w:b/>
          <w:i w:val="false"/>
          <w:color w:val="000000"/>
          <w:sz w:val="28"/>
        </w:rPr>
        <w:t>расчета  прогнозных</w:t>
      </w:r>
      <w:r>
        <w:rPr>
          <w:rFonts w:ascii="Times New Roman"/>
          <w:b/>
          <w:i w:val="false"/>
          <w:color w:val="000000"/>
          <w:sz w:val="28"/>
        </w:rPr>
        <w:t xml:space="preserve"> параметров социально-экономического развития Республики Казахстан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Обоснование прогнозных параметров (выделить основные проекты и меры)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ВВП, млрд. долл.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 на душу населения, долл. США по расчетному курсу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ИФО ВДС отраслей экономики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в% к предыдущему году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и газового конденсата, млн. тонн за год, в том числе: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месторождение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газового конденсата,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руд, кроме железных,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производства изделий из соломки и материалов для плетения,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производство, в % к предыдущему году, в т. ч.: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металлургия, в % к 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(услуг) сельского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растениеводства,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 (включая рис) и бобовых культур в весе после доработки,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продукция животноводства,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сельском хозяйства, тыс. тенге на одного занятого в сельском хозяйстве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(услуг) лесного хозяйства,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(услуг) рыболовства и рыбоводства,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МЦРИАП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внешней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экспорта по видам продукции в натуральном выражении, в том числе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 ржаная,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железные, в том числе окатыши и железорудный концентрат тыс.тонн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газовый конденсат,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природный, млн. куб. 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и гидроксид алюминия,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 нелегированный первичный,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тыс.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оборудование, транспортные средства, приборы и аппараты, млн. 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денежно-кредитной политики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БВУ экономике, млрд.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резидентов, млрд. тенге,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платежного баланса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млн. 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млн. 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услуг, млн. 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услуг, млн. 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баланс, млн. 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счет, млн. долл.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обязательств государства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жизни населения,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рабочей силы,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безработного населения,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 численности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ЦГО,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послевузовским образованием, тыс.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заработной 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МТСЗН, МФ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тыс.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базовой пенсионной выплаты,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пенсии,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доходами ниже величины прожиточного минимума,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___________________1 данные без учета угольного концентрата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Перечень параметров бюджета и Национального фонда Республики Казахстан на плановый период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трансферт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фонд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республиканской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в Национальном фонде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 –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активы Национального фонда, на конец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Консолидированный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Прогноз инвестиций в основной капитал по направлениям использования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МЭГПР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МИОР, МКС, МЦРИАП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Прогноз предельного роста тарифов на регулируемые коммунальные услуги субъектов естественных </w:t>
      </w:r>
      <w:r>
        <w:rPr>
          <w:rFonts w:ascii="Times New Roman"/>
          <w:b/>
          <w:i w:val="false"/>
          <w:color w:val="000000"/>
          <w:sz w:val="28"/>
        </w:rPr>
        <w:t>монополийна</w:t>
      </w:r>
      <w:r>
        <w:rPr>
          <w:rFonts w:ascii="Times New Roman"/>
          <w:b/>
          <w:i w:val="false"/>
          <w:color w:val="000000"/>
          <w:sz w:val="28"/>
        </w:rPr>
        <w:t xml:space="preserve"> пятилетний период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Регулируемые коммунальные услуги субъектов естественных монополий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Изменение тарифов, в % к предыдущему году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транспортируемый по сетям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Рекомендации для ответственных государственных </w:t>
      </w:r>
      <w:r>
        <w:rPr>
          <w:rFonts w:ascii="Times New Roman"/>
          <w:b/>
          <w:i w:val="false"/>
          <w:color w:val="000000"/>
          <w:sz w:val="28"/>
        </w:rPr>
        <w:t>органов  по</w:t>
      </w:r>
      <w:r>
        <w:rPr>
          <w:rFonts w:ascii="Times New Roman"/>
          <w:b/>
          <w:i w:val="false"/>
          <w:color w:val="000000"/>
          <w:sz w:val="28"/>
        </w:rPr>
        <w:t xml:space="preserve"> представлению информации для формирования приоритетов и основных направлений социально-экономической политики и показателей развития отраслей для разработки прогноза макроэкономических показателей развития Республики Казахстан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социально-экономической политики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орган, уполномоченный за формирование и реализацию государственной политики в курируемой отрасли (сфере) формирует приоритеты и основные направления развития отрасли на предстоящий планируемый (пятилетний) период.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и основные направления государственной политики в курируемой отрасли должны соответствовать политике, определенной стратегическими и программными документами Республики Казахстан, поручениями Главы государства Правительства Республики Казахстан, ежегодными посланиями Президента Республики Казахстан народу Казахстана.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отражаются все государственные программы, реализуемые в данной сфере, с указанием целевых индикаторов на предстоящий планируемый (пятилетний) период и результатов достижения к концу планируемого периода.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также отражаются меры по реализации политики в курируемой отрасли с указанием планируемых и реализуемых проектов, достижения целевых показателей к концу предстоящего планируемого (пятилетнего) периода.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приоритетов развития отрасли основным приоритетам и направлениям социально-экономической политики, одобренным в рамках Прогноза социально-экономического развития на предстоящий планируемый (пятилетний) период отраслевые проекты не будут обеспечиваться финансированием из государственного бюджета.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прогнозных показателей развития отрасли на среднесрочный (пятилетний) период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Представляемые ответственными государственными органами прогнозные показатели развития курируемой отраслей на предстоящий планируемый (пятилетний) период должны соответствовать достижению целевых индикаторов по отрасли, определенных в стратегических документах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прогнозу показателей развития отраслей представляется письменное обоснование по ожидаемому снижению и увеличению каждого прогнозируемого показателя на предстоящий планируемый (пятилетний) период с указанием факторов, причин снижения или роста, реализуемых проектов и поручений.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государственном и русском языках излагается кратко, четким и лаконичным языком, понятным для населения, так как документ подлежит публикации в средствах массовой информации.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76" w:id="70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</w:t>
      </w:r>
    </w:p>
    <w:p>
      <w:pPr>
        <w:spacing w:after="0"/>
        <w:ind w:left="0"/>
        <w:jc w:val="both"/>
      </w:pPr>
      <w:bookmarkStart w:name="z77" w:id="71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 Прогноза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Прогноз показателей социально-экономического развития области, города республиканского значения, столицы на пятилетний период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2-ой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ВРП, 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ВРП,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 на душу населения, долл. США по расчетному курсу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ВРП по видам экономической деятельности всего по области, городу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млн. тоннах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воздухом, млн.тенге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рабочей силы - всего по области,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занятые работники, тыс.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 к численности рабочей силы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доходами ниже величины прожиточного минимума,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Прогноз социально-экономического развития __________________ района, города областного значения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производства основных отраслей экономики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выпуск сельского, лесного и рыбного хозяйства,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млн.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рабочей силы - всего по области,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 к численности рабочей силы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тыс. 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тыс. 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тыс. 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Прогноз бюджетных параметров области, города республиканского значения, столицы на плановый период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Консолидированный бюджет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Консолидированный бюджет района (города областного значения) (в разрезе районов (городов областного значения)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(городской) бюджет (в разрезе районных (городских) бюджетов)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Бюджеты города районного значения, сел, поселков, сельских округов (в разрезе городов районного значения, сел, поселков, сельских округов)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Перечень приоритетных местных бюджетных инвестиции на плановый период в разрезе приоритетных направлений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бюджетных программ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реализации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 стоимость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 планируемого года (тыс.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(тыс. тенге)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3-го планируемого года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1-го отчетного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1-й отчетный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2-й год (план текущего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1-й планируемый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2-й планируемый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3-й планируемый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Местные бюджетные инвестиционные проекты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Местные проекты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Местные бюджетные инвестиции, планируемые посредством увеличения уставного капитала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Целевые трансферты на развитие из вышестоящего бюджета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Кредитование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</w:t>
            </w:r>
          </w:p>
        </w:tc>
      </w:tr>
    </w:tbl>
    <w:p>
      <w:pPr>
        <w:spacing w:after="0"/>
        <w:ind w:left="0"/>
        <w:jc w:val="both"/>
      </w:pPr>
      <w:bookmarkStart w:name="z87" w:id="81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</w:t>
      </w:r>
    </w:p>
    <w:p>
      <w:pPr>
        <w:spacing w:after="0"/>
        <w:ind w:left="0"/>
        <w:jc w:val="both"/>
      </w:pPr>
      <w:bookmarkStart w:name="z88" w:id="82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 прогноза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Перечень показателей, необходимых для расчета прогнозных параметров социально-экономического развития области, города республиканского значения, столицы на пятилетний период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ВРП по видам экономической деятельности всего по области, городу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хозяйство, в % к предыдущему году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 (включая рис) и бобовых культур в весе после доработки, 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рыбоводство,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 % к предыдущему году: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и газового конденсата, млн. тонн за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 и газового конденсата,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руд, кроме железных,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прочих отраслей горнодобывающей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горнодобывающей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кожаной и относящейся к ней продукции,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производства изделий из соломки и материалов для плетения,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металлургической промышленности,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черной металлургии,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продукции машиностроения,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социальной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рабочей силы,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 занятые работники, тыс. человек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безработного населения,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 к численности рабочей силы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потребность в работниках,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техническим и профессиональным образованием, 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кадров с высшим образованием, 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% к предыдущему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пенсионеров, тыс.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 с доходами ниже величины прожиточного минимума,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Прогноз бюджетных параметров области, города республиканского значения, столицы на плановый период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год, предшествующий 1-му планируемому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прогнозируемого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Консолидированный бюджет области,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Консолидированный бюджет района (города областного значения) (в разрезе районов (городов областного значения)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(городской) бюджет (в разрезе районных (городских) бюджетов)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Дефицит/профицит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Бюджеты города районного значения, сел, поселков, сельских округов (в разрезе городов районного значения, сел, поселков, сельских округов)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(без учета трансферта)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 и сокращений: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