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99dc" w14:textId="b599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"Выдача проездного документа"</w:t>
      </w:r>
    </w:p>
    <w:p>
      <w:pPr>
        <w:spacing w:after="0"/>
        <w:ind w:left="0"/>
        <w:jc w:val="both"/>
      </w:pPr>
      <w:r>
        <w:rPr>
          <w:rFonts w:ascii="Times New Roman"/>
          <w:b w:val="false"/>
          <w:i w:val="false"/>
          <w:color w:val="000000"/>
          <w:sz w:val="28"/>
        </w:rPr>
        <w:t>Приказ Министра внутренних дел Республики Казахстан от 5 марта 2021 года № 134. Зарегистрирован в Министерстве юстиции Республики Казахстан 5 марта 2021 года № 22306.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Примечвние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действие с 01.01.2022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p>
    <w:bookmarkStart w:name="z5"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проездного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января 2022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2021 года № 134</w:t>
            </w:r>
          </w:p>
        </w:tc>
      </w:tr>
    </w:tbl>
    <w:bookmarkStart w:name="z17" w:id="10"/>
    <w:p>
      <w:pPr>
        <w:spacing w:after="0"/>
        <w:ind w:left="0"/>
        <w:jc w:val="left"/>
      </w:pPr>
      <w:r>
        <w:rPr>
          <w:rFonts w:ascii="Times New Roman"/>
          <w:b/>
          <w:i w:val="false"/>
          <w:color w:val="000000"/>
        </w:rPr>
        <w:t xml:space="preserve"> Правила оказания государственной услуги "Выдача проездного документа"</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проездного документа"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проездного документа" лицам, которым присвоен статус беженца для передвижения за пределами территории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24.07.2024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99" w:id="14"/>
    <w:p>
      <w:pPr>
        <w:spacing w:after="0"/>
        <w:ind w:left="0"/>
        <w:jc w:val="both"/>
      </w:pPr>
      <w:r>
        <w:rPr>
          <w:rFonts w:ascii="Times New Roman"/>
          <w:b w:val="false"/>
          <w:i w:val="false"/>
          <w:color w:val="000000"/>
          <w:sz w:val="28"/>
        </w:rPr>
        <w:t>
      1)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4"/>
    <w:bookmarkStart w:name="z100" w:id="15"/>
    <w:p>
      <w:pPr>
        <w:spacing w:after="0"/>
        <w:ind w:left="0"/>
        <w:jc w:val="both"/>
      </w:pPr>
      <w:r>
        <w:rPr>
          <w:rFonts w:ascii="Times New Roman"/>
          <w:b w:val="false"/>
          <w:i w:val="false"/>
          <w:color w:val="000000"/>
          <w:sz w:val="28"/>
        </w:rPr>
        <w:t>
      2)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5"/>
    <w:bookmarkStart w:name="z101" w:id="16"/>
    <w:p>
      <w:pPr>
        <w:spacing w:after="0"/>
        <w:ind w:left="0"/>
        <w:jc w:val="both"/>
      </w:pPr>
      <w:r>
        <w:rPr>
          <w:rFonts w:ascii="Times New Roman"/>
          <w:b w:val="false"/>
          <w:i w:val="false"/>
          <w:color w:val="000000"/>
          <w:sz w:val="28"/>
        </w:rPr>
        <w:t>
      3)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6"/>
    <w:bookmarkStart w:name="z102" w:id="17"/>
    <w:p>
      <w:pPr>
        <w:spacing w:after="0"/>
        <w:ind w:left="0"/>
        <w:jc w:val="both"/>
      </w:pPr>
      <w:r>
        <w:rPr>
          <w:rFonts w:ascii="Times New Roman"/>
          <w:b w:val="false"/>
          <w:i w:val="false"/>
          <w:color w:val="000000"/>
          <w:sz w:val="28"/>
        </w:rPr>
        <w:t>
      4)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17"/>
    <w:bookmarkStart w:name="z103" w:id="18"/>
    <w:p>
      <w:pPr>
        <w:spacing w:after="0"/>
        <w:ind w:left="0"/>
        <w:jc w:val="both"/>
      </w:pPr>
      <w:r>
        <w:rPr>
          <w:rFonts w:ascii="Times New Roman"/>
          <w:b w:val="false"/>
          <w:i w:val="false"/>
          <w:color w:val="000000"/>
          <w:sz w:val="28"/>
        </w:rPr>
        <w:t>
      5) удостоверение беженца – документ, удостоверяющий личность и подтверждающий статус беженца;</w:t>
      </w:r>
    </w:p>
    <w:bookmarkEnd w:id="18"/>
    <w:bookmarkStart w:name="z104" w:id="19"/>
    <w:p>
      <w:pPr>
        <w:spacing w:after="0"/>
        <w:ind w:left="0"/>
        <w:jc w:val="both"/>
      </w:pPr>
      <w:r>
        <w:rPr>
          <w:rFonts w:ascii="Times New Roman"/>
          <w:b w:val="false"/>
          <w:i w:val="false"/>
          <w:color w:val="000000"/>
          <w:sz w:val="28"/>
        </w:rPr>
        <w:t>
      6) проездной документ - документ, выдаваемый иностранцам и лицам без гражданства для выезда за пределы Республики Казахстан;</w:t>
      </w:r>
    </w:p>
    <w:bookmarkEnd w:id="19"/>
    <w:bookmarkStart w:name="z105" w:id="20"/>
    <w:p>
      <w:pPr>
        <w:spacing w:after="0"/>
        <w:ind w:left="0"/>
        <w:jc w:val="both"/>
      </w:pPr>
      <w:r>
        <w:rPr>
          <w:rFonts w:ascii="Times New Roman"/>
          <w:b w:val="false"/>
          <w:i w:val="false"/>
          <w:color w:val="000000"/>
          <w:sz w:val="28"/>
        </w:rPr>
        <w:t>
      7)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прикладного программного обеспечения "Регистрационный пункт "Документирование и регистрация иностранцев" (далее – РП ДРИ).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внутренних дел РК от 26.07.2022 </w:t>
      </w:r>
      <w:r>
        <w:rPr>
          <w:rFonts w:ascii="Times New Roman"/>
          <w:b w:val="false"/>
          <w:i w:val="false"/>
          <w:color w:val="000000"/>
          <w:sz w:val="28"/>
        </w:rPr>
        <w:t>№ 624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3. Проездной документ оформляется территориальным подразделением миграционной службы по месту учета документируемого лица посредством РП ДРИ.</w:t>
      </w:r>
    </w:p>
    <w:bookmarkEnd w:id="21"/>
    <w:bookmarkStart w:name="z26" w:id="22"/>
    <w:p>
      <w:pPr>
        <w:spacing w:after="0"/>
        <w:ind w:left="0"/>
        <w:jc w:val="both"/>
      </w:pPr>
      <w:r>
        <w:rPr>
          <w:rFonts w:ascii="Times New Roman"/>
          <w:b w:val="false"/>
          <w:i w:val="false"/>
          <w:color w:val="000000"/>
          <w:sz w:val="28"/>
        </w:rPr>
        <w:t>
      4. Проездной документ выдается сроком действия на один год, при этом для беженцев срок действия проездного документа не должен превышать срока действия удостоверения беженца.</w:t>
      </w:r>
    </w:p>
    <w:bookmarkEnd w:id="22"/>
    <w:bookmarkStart w:name="z27" w:id="23"/>
    <w:p>
      <w:pPr>
        <w:spacing w:after="0"/>
        <w:ind w:left="0"/>
        <w:jc w:val="left"/>
      </w:pPr>
      <w:r>
        <w:rPr>
          <w:rFonts w:ascii="Times New Roman"/>
          <w:b/>
          <w:i w:val="false"/>
          <w:color w:val="000000"/>
        </w:rPr>
        <w:t xml:space="preserve"> Глава 2. Порядок оказания государственной услуги</w:t>
      </w:r>
    </w:p>
    <w:bookmarkEnd w:id="23"/>
    <w:bookmarkStart w:name="z28" w:id="24"/>
    <w:p>
      <w:pPr>
        <w:spacing w:after="0"/>
        <w:ind w:left="0"/>
        <w:jc w:val="both"/>
      </w:pPr>
      <w:r>
        <w:rPr>
          <w:rFonts w:ascii="Times New Roman"/>
          <w:b w:val="false"/>
          <w:i w:val="false"/>
          <w:color w:val="000000"/>
          <w:sz w:val="28"/>
        </w:rPr>
        <w:t>
      5. Государственная услуга "Выдача проездного документа" (далее – государственная услуга) оказывается территориальными органами полиции (далее – услугодатель).</w:t>
      </w:r>
    </w:p>
    <w:bookmarkEnd w:id="24"/>
    <w:bookmarkStart w:name="z29" w:id="25"/>
    <w:p>
      <w:pPr>
        <w:spacing w:after="0"/>
        <w:ind w:left="0"/>
        <w:jc w:val="both"/>
      </w:pPr>
      <w:r>
        <w:rPr>
          <w:rFonts w:ascii="Times New Roman"/>
          <w:b w:val="false"/>
          <w:i w:val="false"/>
          <w:color w:val="000000"/>
          <w:sz w:val="28"/>
        </w:rPr>
        <w:t xml:space="preserve">
      6. Для получения государственной услуги физическое лицо (далее – услугополучатель) подает при личном обращении (за детей и граждан, признанных судом недееспособными, их законные представители (родители, опекуны, попечители) с предоставлением документов, подтверждающих полномочия на представительство) к услугодателю в некоммерческое акционерное общество "Государственная корпорация "Правительство для граждан" (далее – Государственная корпорация) пакет документов в соответствии с перечнем основных требований к оказанию государственной услуги "Выдача проездного документа"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
    <w:bookmarkStart w:name="z107" w:id="2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Pr>
          <w:rFonts w:ascii="Times New Roman"/>
          <w:b w:val="false"/>
          <w:i w:val="false"/>
          <w:color w:val="000000"/>
          <w:sz w:val="28"/>
        </w:rPr>
        <w:t>Перечне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24.07.2024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7. Уполномоченный сотрудник в день обращения осуществляет прием документов, проверяет на соответствие перечню, производит идентификацию услугополучателя посредством РП ДРИ, регистрирует заявку, заполняет электронный формуляр, фотографирует документируемое лицо.</w:t>
      </w:r>
    </w:p>
    <w:bookmarkEnd w:id="27"/>
    <w:bookmarkStart w:name="z32" w:id="28"/>
    <w:p>
      <w:pPr>
        <w:spacing w:after="0"/>
        <w:ind w:left="0"/>
        <w:jc w:val="both"/>
      </w:pPr>
      <w:r>
        <w:rPr>
          <w:rFonts w:ascii="Times New Roman"/>
          <w:b w:val="false"/>
          <w:i w:val="false"/>
          <w:color w:val="000000"/>
          <w:sz w:val="28"/>
        </w:rPr>
        <w:t>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 Глаза открыты, четко видны и не закрыты волосами. Оправа очков не закрывает глаза, не допускаются светоотражающие и солнечные очки. Кроме того, не допускаются фотографии документируемого лица в униформе. Фотография соответствует возрасту услугополучателя на момент оформления.</w:t>
      </w:r>
    </w:p>
    <w:bookmarkEnd w:id="28"/>
    <w:bookmarkStart w:name="z33" w:id="29"/>
    <w:p>
      <w:pPr>
        <w:spacing w:after="0"/>
        <w:ind w:left="0"/>
        <w:jc w:val="both"/>
      </w:pPr>
      <w:r>
        <w:rPr>
          <w:rFonts w:ascii="Times New Roman"/>
          <w:b w:val="false"/>
          <w:i w:val="false"/>
          <w:color w:val="000000"/>
          <w:sz w:val="28"/>
        </w:rPr>
        <w:t xml:space="preserve">
      При оказании государственной услуги посредством РП ДРИ фотографирование услугополучателя производится в РП ДРИ согласно образцам фотографий, установленным </w:t>
      </w:r>
      <w:r>
        <w:rPr>
          <w:rFonts w:ascii="Times New Roman"/>
          <w:b w:val="false"/>
          <w:i w:val="false"/>
          <w:color w:val="000000"/>
          <w:sz w:val="28"/>
        </w:rPr>
        <w:t>приложением 2</w:t>
      </w:r>
      <w:r>
        <w:rPr>
          <w:rFonts w:ascii="Times New Roman"/>
          <w:b w:val="false"/>
          <w:i w:val="false"/>
          <w:color w:val="000000"/>
          <w:sz w:val="28"/>
        </w:rPr>
        <w:t xml:space="preserve"> к Правилам оказания государственных услуг по вопросам документирования и регистрации населения Республики Казахстан, утвержденным приказом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 и без оплаты.</w:t>
      </w:r>
    </w:p>
    <w:bookmarkEnd w:id="29"/>
    <w:bookmarkStart w:name="z34" w:id="30"/>
    <w:p>
      <w:pPr>
        <w:spacing w:after="0"/>
        <w:ind w:left="0"/>
        <w:jc w:val="both"/>
      </w:pPr>
      <w:r>
        <w:rPr>
          <w:rFonts w:ascii="Times New Roman"/>
          <w:b w:val="false"/>
          <w:i w:val="false"/>
          <w:color w:val="000000"/>
          <w:sz w:val="28"/>
        </w:rPr>
        <w:t>
      Фотоизображение услугополучателя вводится в электронный формуляр путем фотографирования, подпись услугополучателя – через сканер подписи.</w:t>
      </w:r>
    </w:p>
    <w:bookmarkEnd w:id="30"/>
    <w:bookmarkStart w:name="z35" w:id="31"/>
    <w:p>
      <w:pPr>
        <w:spacing w:after="0"/>
        <w:ind w:left="0"/>
        <w:jc w:val="both"/>
      </w:pPr>
      <w:r>
        <w:rPr>
          <w:rFonts w:ascii="Times New Roman"/>
          <w:b w:val="false"/>
          <w:i w:val="false"/>
          <w:color w:val="000000"/>
          <w:sz w:val="28"/>
        </w:rPr>
        <w:t>
      Сведения, введенные в РП ДРИ, заверяются ЭЦП услугодателя, услугополучателю выдается талон регистрации электронной заявки.</w:t>
      </w:r>
    </w:p>
    <w:bookmarkEnd w:id="31"/>
    <w:bookmarkStart w:name="z36" w:id="32"/>
    <w:p>
      <w:pPr>
        <w:spacing w:after="0"/>
        <w:ind w:left="0"/>
        <w:jc w:val="both"/>
      </w:pPr>
      <w:r>
        <w:rPr>
          <w:rFonts w:ascii="Times New Roman"/>
          <w:b w:val="false"/>
          <w:i w:val="false"/>
          <w:color w:val="000000"/>
          <w:sz w:val="28"/>
        </w:rPr>
        <w:t>
      8.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32"/>
    <w:bookmarkStart w:name="z37" w:id="33"/>
    <w:p>
      <w:pPr>
        <w:spacing w:after="0"/>
        <w:ind w:left="0"/>
        <w:jc w:val="both"/>
      </w:pPr>
      <w:r>
        <w:rPr>
          <w:rFonts w:ascii="Times New Roman"/>
          <w:b w:val="false"/>
          <w:i w:val="false"/>
          <w:color w:val="000000"/>
          <w:sz w:val="28"/>
        </w:rPr>
        <w:t>
      9.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33"/>
    <w:bookmarkStart w:name="z38" w:id="34"/>
    <w:p>
      <w:pPr>
        <w:spacing w:after="0"/>
        <w:ind w:left="0"/>
        <w:jc w:val="both"/>
      </w:pPr>
      <w:r>
        <w:rPr>
          <w:rFonts w:ascii="Times New Roman"/>
          <w:b w:val="false"/>
          <w:i w:val="false"/>
          <w:color w:val="000000"/>
          <w:sz w:val="28"/>
        </w:rPr>
        <w:t>
      10.Услугодатель в течение двух рабочих дней со дня получения документов услугополучателя проверяет полноту представленных документов.</w:t>
      </w:r>
    </w:p>
    <w:bookmarkEnd w:id="34"/>
    <w:bookmarkStart w:name="z109" w:id="3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утвержденному настоящими правилами, и (или) документов с истекшим сроком действия услугодатель отказывает в приеме заявления.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24.07.2024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11. При представлении услугополучателем полного пакета документов услугодатель в течение одного рабочего дня передает на центральный узел РП ДРИ оформленный электронный формуляр.</w:t>
      </w:r>
    </w:p>
    <w:bookmarkEnd w:id="36"/>
    <w:bookmarkStart w:name="z111" w:id="37"/>
    <w:p>
      <w:pPr>
        <w:spacing w:after="0"/>
        <w:ind w:left="0"/>
        <w:jc w:val="both"/>
      </w:pPr>
      <w:r>
        <w:rPr>
          <w:rFonts w:ascii="Times New Roman"/>
          <w:b w:val="false"/>
          <w:i w:val="false"/>
          <w:color w:val="000000"/>
          <w:sz w:val="28"/>
        </w:rPr>
        <w:t>
       После поступления электронного формуляра на центральный узел сотрудник управления миграционной службы Департаментов полиции городов Астаны, Алматы и Шымкента, областей (далее – УМС) в течение одного рабочего дня осуществляет проверку на правильность и обоснованность заполнения электронного формуляра.</w:t>
      </w:r>
    </w:p>
    <w:bookmarkEnd w:id="37"/>
    <w:bookmarkStart w:name="z112" w:id="38"/>
    <w:p>
      <w:pPr>
        <w:spacing w:after="0"/>
        <w:ind w:left="0"/>
        <w:jc w:val="both"/>
      </w:pPr>
      <w:r>
        <w:rPr>
          <w:rFonts w:ascii="Times New Roman"/>
          <w:b w:val="false"/>
          <w:i w:val="false"/>
          <w:color w:val="000000"/>
          <w:sz w:val="28"/>
        </w:rPr>
        <w:t xml:space="preserve">
      При наличии оснований для отказа, предусмотренных в </w:t>
      </w:r>
      <w:r>
        <w:rPr>
          <w:rFonts w:ascii="Times New Roman"/>
          <w:b w:val="false"/>
          <w:i w:val="false"/>
          <w:color w:val="000000"/>
          <w:sz w:val="28"/>
        </w:rPr>
        <w:t>пункте 9</w:t>
      </w:r>
      <w:r>
        <w:rPr>
          <w:rFonts w:ascii="Times New Roman"/>
          <w:b w:val="false"/>
          <w:i w:val="false"/>
          <w:color w:val="000000"/>
          <w:sz w:val="28"/>
        </w:rPr>
        <w:t xml:space="preserve">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8"/>
    <w:bookmarkStart w:name="z113" w:id="39"/>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до дня принятия административного акта. Заслушивание проводится не позднее 2 (двух) рабочих дней со дня уведомления.</w:t>
      </w:r>
    </w:p>
    <w:bookmarkEnd w:id="39"/>
    <w:bookmarkStart w:name="z114" w:id="40"/>
    <w:p>
      <w:pPr>
        <w:spacing w:after="0"/>
        <w:ind w:left="0"/>
        <w:jc w:val="both"/>
      </w:pPr>
      <w:r>
        <w:rPr>
          <w:rFonts w:ascii="Times New Roman"/>
          <w:b w:val="false"/>
          <w:i w:val="false"/>
          <w:color w:val="000000"/>
          <w:sz w:val="28"/>
        </w:rPr>
        <w:t>
      По результатам заслушивания услугодатель принимает решение об их удовлетворении и направляет электронный формуляр на изготовление документа, удостоверяющего личность либо принимает решение о полном или частичном отказе в оказании государственной услуги.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24.07.2024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12. При отсутствии нарушений формуляр направляется в Комитет миграционной службы МВД (далее – КМС). Сотрудник КМС в течение одного рабочего дня проверяет правильность и обоснованность заполнения формуляров, полученных из УМС, производит проверку услугополучателей по базе данных на лиц, находящихся в розыске.</w:t>
      </w:r>
    </w:p>
    <w:bookmarkEnd w:id="41"/>
    <w:bookmarkStart w:name="z43" w:id="42"/>
    <w:p>
      <w:pPr>
        <w:spacing w:after="0"/>
        <w:ind w:left="0"/>
        <w:jc w:val="both"/>
      </w:pPr>
      <w:r>
        <w:rPr>
          <w:rFonts w:ascii="Times New Roman"/>
          <w:b w:val="false"/>
          <w:i w:val="false"/>
          <w:color w:val="000000"/>
          <w:sz w:val="28"/>
        </w:rPr>
        <w:t>
      В случае выявления нарушений, формуляр, подлежит возврату на доработку, с указанием причины возврата.</w:t>
      </w:r>
    </w:p>
    <w:bookmarkEnd w:id="42"/>
    <w:bookmarkStart w:name="z44" w:id="43"/>
    <w:p>
      <w:pPr>
        <w:spacing w:after="0"/>
        <w:ind w:left="0"/>
        <w:jc w:val="both"/>
      </w:pPr>
      <w:r>
        <w:rPr>
          <w:rFonts w:ascii="Times New Roman"/>
          <w:b w:val="false"/>
          <w:i w:val="false"/>
          <w:color w:val="000000"/>
          <w:sz w:val="28"/>
        </w:rPr>
        <w:t>
      13. При отсутствии нарушений электронный формуляр направляется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(далее – РГП "ИПЦ").</w:t>
      </w:r>
    </w:p>
    <w:bookmarkEnd w:id="43"/>
    <w:bookmarkStart w:name="z45" w:id="44"/>
    <w:p>
      <w:pPr>
        <w:spacing w:after="0"/>
        <w:ind w:left="0"/>
        <w:jc w:val="both"/>
      </w:pPr>
      <w:r>
        <w:rPr>
          <w:rFonts w:ascii="Times New Roman"/>
          <w:b w:val="false"/>
          <w:i w:val="false"/>
          <w:color w:val="000000"/>
          <w:sz w:val="28"/>
        </w:rPr>
        <w:t>
      14. РГП "ИПЦ" в течение пяти рабочих дней изготавливает документы, направляет их вместе с реестром изготовленных документов и экземпляром сводного реестра в КМС.</w:t>
      </w:r>
    </w:p>
    <w:bookmarkEnd w:id="44"/>
    <w:bookmarkStart w:name="z46" w:id="45"/>
    <w:p>
      <w:pPr>
        <w:spacing w:after="0"/>
        <w:ind w:left="0"/>
        <w:jc w:val="both"/>
      </w:pPr>
      <w:r>
        <w:rPr>
          <w:rFonts w:ascii="Times New Roman"/>
          <w:b w:val="false"/>
          <w:i w:val="false"/>
          <w:color w:val="000000"/>
          <w:sz w:val="28"/>
        </w:rPr>
        <w:t>
      15. Сотрудник КМС в течение пяти рабочих дней регистрирует изготовленные документы, формирует реестр на отправку, направляет реестр на отправку вместе с реестрами изготовленных документов, готовыми документами в УМС.</w:t>
      </w:r>
    </w:p>
    <w:bookmarkEnd w:id="45"/>
    <w:bookmarkStart w:name="z47" w:id="46"/>
    <w:p>
      <w:pPr>
        <w:spacing w:after="0"/>
        <w:ind w:left="0"/>
        <w:jc w:val="both"/>
      </w:pPr>
      <w:r>
        <w:rPr>
          <w:rFonts w:ascii="Times New Roman"/>
          <w:b w:val="false"/>
          <w:i w:val="false"/>
          <w:color w:val="000000"/>
          <w:sz w:val="28"/>
        </w:rPr>
        <w:t>
      16. Сотрудник УМС в течение одного рабочего дня направляет реестры изготовленных документов вместе с готовыми документами в городские, районные органы внутренних дел.</w:t>
      </w:r>
    </w:p>
    <w:bookmarkEnd w:id="46"/>
    <w:bookmarkStart w:name="z48" w:id="47"/>
    <w:p>
      <w:pPr>
        <w:spacing w:after="0"/>
        <w:ind w:left="0"/>
        <w:jc w:val="both"/>
      </w:pPr>
      <w:r>
        <w:rPr>
          <w:rFonts w:ascii="Times New Roman"/>
          <w:b w:val="false"/>
          <w:i w:val="false"/>
          <w:color w:val="000000"/>
          <w:sz w:val="28"/>
        </w:rPr>
        <w:t>
      17. Сотрудник ОМС не позднее, чем за сутки до истечения срока оказания государственной услуги, направляет реестры изготовленных документов вместе с готовыми документами в Государственную корпорацию.</w:t>
      </w:r>
    </w:p>
    <w:bookmarkEnd w:id="47"/>
    <w:bookmarkStart w:name="z49" w:id="48"/>
    <w:p>
      <w:pPr>
        <w:spacing w:after="0"/>
        <w:ind w:left="0"/>
        <w:jc w:val="both"/>
      </w:pPr>
      <w:r>
        <w:rPr>
          <w:rFonts w:ascii="Times New Roman"/>
          <w:b w:val="false"/>
          <w:i w:val="false"/>
          <w:color w:val="000000"/>
          <w:sz w:val="28"/>
        </w:rPr>
        <w:t>
      18. Выдача готовых документов осуществляется работниками Государственной корпорации на основании талона регистрации заявки при личном обращении в Государственную корпорацию услугополучателя или его законного представителя с предоставлением документов, подтверждающих полномочия на представительство, либо поверенному лицу по нотариально заверенной доверенности на осуществление действий, предусмотренных полномочиями.</w:t>
      </w:r>
    </w:p>
    <w:bookmarkEnd w:id="48"/>
    <w:bookmarkStart w:name="z50" w:id="49"/>
    <w:p>
      <w:pPr>
        <w:spacing w:after="0"/>
        <w:ind w:left="0"/>
        <w:jc w:val="both"/>
      </w:pPr>
      <w:r>
        <w:rPr>
          <w:rFonts w:ascii="Times New Roman"/>
          <w:b w:val="false"/>
          <w:i w:val="false"/>
          <w:color w:val="000000"/>
          <w:sz w:val="28"/>
        </w:rPr>
        <w:t>
      Выдача результата оказания государственной услуги в Государственной корпорации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49"/>
    <w:bookmarkStart w:name="z51" w:id="50"/>
    <w:p>
      <w:pPr>
        <w:spacing w:after="0"/>
        <w:ind w:left="0"/>
        <w:jc w:val="both"/>
      </w:pPr>
      <w:r>
        <w:rPr>
          <w:rFonts w:ascii="Times New Roman"/>
          <w:b w:val="false"/>
          <w:i w:val="false"/>
          <w:color w:val="000000"/>
          <w:sz w:val="28"/>
        </w:rPr>
        <w:t>
      Если услугополучатель не обратился за результатом государственной услуги, Государственная корпорация обеспечивает хранение проездного документа в течение одного года от даты изготовления, после чего передает услугодателю для уничтожения.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внутренних дел РК от 24.07.2024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внутренних дел РК от 26.07.2022 </w:t>
      </w:r>
      <w:r>
        <w:rPr>
          <w:rFonts w:ascii="Times New Roman"/>
          <w:b w:val="false"/>
          <w:i w:val="false"/>
          <w:color w:val="000000"/>
          <w:sz w:val="28"/>
        </w:rPr>
        <w:t>№ 624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21. В случае сбоя информационной системы, при отсутствии канала связи или возникновении иных обстоятельств, препятствующих отправке сообщений,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(в рабочие дни с 09:00 часов до 18:30 часов).</w:t>
      </w:r>
    </w:p>
    <w:bookmarkEnd w:id="52"/>
    <w:bookmarkStart w:name="z56" w:id="53"/>
    <w:p>
      <w:pPr>
        <w:spacing w:after="0"/>
        <w:ind w:left="0"/>
        <w:jc w:val="both"/>
      </w:pPr>
      <w:r>
        <w:rPr>
          <w:rFonts w:ascii="Times New Roman"/>
          <w:b w:val="false"/>
          <w:i w:val="false"/>
          <w:color w:val="000000"/>
          <w:sz w:val="28"/>
        </w:rPr>
        <w:t>
      Каждый случай аварийной ситуации, приводящий к задержке отправки сообщений более одного часа, фиксируется ответственным исполнителем уполномоченного подразделения услугодателя в специальном журнале.</w:t>
      </w:r>
    </w:p>
    <w:bookmarkEnd w:id="53"/>
    <w:bookmarkStart w:name="z57" w:id="54"/>
    <w:p>
      <w:pPr>
        <w:spacing w:after="0"/>
        <w:ind w:left="0"/>
        <w:jc w:val="both"/>
      </w:pPr>
      <w:r>
        <w:rPr>
          <w:rFonts w:ascii="Times New Roman"/>
          <w:b w:val="false"/>
          <w:i w:val="false"/>
          <w:color w:val="000000"/>
          <w:sz w:val="28"/>
        </w:rPr>
        <w:t xml:space="preserve">
      22. Основания для отказа в оказании государственной услуги, установленные законодательством Республики Казахстан, указаны в </w:t>
      </w:r>
      <w:r>
        <w:rPr>
          <w:rFonts w:ascii="Times New Roman"/>
          <w:b w:val="false"/>
          <w:i w:val="false"/>
          <w:color w:val="000000"/>
          <w:sz w:val="28"/>
        </w:rPr>
        <w:t>Перечне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внутренних дел РК от 24.07.2024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8" w:id="55"/>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55"/>
    <w:bookmarkStart w:name="z59" w:id="56"/>
    <w:p>
      <w:pPr>
        <w:spacing w:after="0"/>
        <w:ind w:left="0"/>
        <w:jc w:val="both"/>
      </w:pPr>
      <w:r>
        <w:rPr>
          <w:rFonts w:ascii="Times New Roman"/>
          <w:b w:val="false"/>
          <w:i w:val="false"/>
          <w:color w:val="000000"/>
          <w:sz w:val="28"/>
        </w:rPr>
        <w:t xml:space="preserve">
      23.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56"/>
    <w:bookmarkStart w:name="z116" w:id="5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7"/>
    <w:bookmarkStart w:name="z117" w:id="5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8"/>
    <w:bookmarkStart w:name="z118" w:id="59"/>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59"/>
    <w:bookmarkStart w:name="z119" w:id="6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60"/>
    <w:bookmarkStart w:name="z120" w:id="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1"/>
    <w:bookmarkStart w:name="z121" w:id="6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внутренних дел РК от 24.07.2024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проездного документа"</w:t>
            </w:r>
          </w:p>
        </w:tc>
      </w:tr>
    </w:tbl>
    <w:p>
      <w:pPr>
        <w:spacing w:after="0"/>
        <w:ind w:left="0"/>
        <w:jc w:val="both"/>
      </w:pPr>
      <w:r>
        <w:rPr>
          <w:rFonts w:ascii="Times New Roman"/>
          <w:b w:val="false"/>
          <w:i w:val="false"/>
          <w:color w:val="ff0000"/>
          <w:sz w:val="28"/>
        </w:rPr>
        <w:t xml:space="preserve">
      Сноска. Приложение - в редакции приказа Министра внутренних дел РК от 24.07.2024 </w:t>
      </w:r>
      <w:r>
        <w:rPr>
          <w:rFonts w:ascii="Times New Roman"/>
          <w:b w:val="false"/>
          <w:i w:val="false"/>
          <w:color w:val="ff0000"/>
          <w:sz w:val="28"/>
        </w:rPr>
        <w:t>№ 576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проездного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 услугодателя в Государственной корпорации.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615 Кодекса Республики Казахстан от 25 декабря 2017 года "О налогах и других обязательных платежах в бюджет" (Налоговый кодекс) составляет 8 месячных расчетных показателей.</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(суббота,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услугодателем с понедельника по пятницу с 9.00 до 17.30 часов, с перерывом на обед с 13.00 до 14.30 часов.</w:t>
            </w:r>
          </w:p>
          <w:p>
            <w:pPr>
              <w:spacing w:after="20"/>
              <w:ind w:left="20"/>
              <w:jc w:val="both"/>
            </w:pPr>
            <w:r>
              <w:rPr>
                <w:rFonts w:ascii="Times New Roman"/>
                <w:b w:val="false"/>
                <w:i w:val="false"/>
                <w:color w:val="000000"/>
                <w:sz w:val="20"/>
              </w:rPr>
              <w:t xml:space="preserve">
2) Государственной корпорации - прием документов и выдача готовых результатов государственных услуг осуществляется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 xml:space="preserve">Трудовому кодексу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 www.gov4c.kz;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в Государственной корпорации:</w:t>
            </w:r>
          </w:p>
          <w:p>
            <w:pPr>
              <w:spacing w:after="20"/>
              <w:ind w:left="20"/>
              <w:jc w:val="both"/>
            </w:pPr>
            <w:r>
              <w:rPr>
                <w:rFonts w:ascii="Times New Roman"/>
                <w:b w:val="false"/>
                <w:i w:val="false"/>
                <w:color w:val="000000"/>
                <w:sz w:val="20"/>
              </w:rPr>
              <w:t>
один из следующих документов:</w:t>
            </w:r>
          </w:p>
          <w:p>
            <w:pPr>
              <w:spacing w:after="20"/>
              <w:ind w:left="20"/>
              <w:jc w:val="both"/>
            </w:pPr>
            <w:r>
              <w:rPr>
                <w:rFonts w:ascii="Times New Roman"/>
                <w:b w:val="false"/>
                <w:i w:val="false"/>
                <w:color w:val="000000"/>
                <w:sz w:val="20"/>
              </w:rPr>
              <w:t>
свидетельство о рождении (при получении проездного документа беженцами, не достигшими 16 лет);</w:t>
            </w:r>
          </w:p>
          <w:p>
            <w:pPr>
              <w:spacing w:after="20"/>
              <w:ind w:left="20"/>
              <w:jc w:val="both"/>
            </w:pPr>
            <w:r>
              <w:rPr>
                <w:rFonts w:ascii="Times New Roman"/>
                <w:b w:val="false"/>
                <w:i w:val="false"/>
                <w:color w:val="000000"/>
                <w:sz w:val="20"/>
              </w:rPr>
              <w:t>
удостоверение лица без гражданства;</w:t>
            </w:r>
          </w:p>
          <w:p>
            <w:pPr>
              <w:spacing w:after="20"/>
              <w:ind w:left="20"/>
              <w:jc w:val="both"/>
            </w:pPr>
            <w:r>
              <w:rPr>
                <w:rFonts w:ascii="Times New Roman"/>
                <w:b w:val="false"/>
                <w:i w:val="false"/>
                <w:color w:val="000000"/>
                <w:sz w:val="20"/>
              </w:rPr>
              <w:t>
заграничный паспорт;</w:t>
            </w:r>
          </w:p>
          <w:p>
            <w:pPr>
              <w:spacing w:after="20"/>
              <w:ind w:left="20"/>
              <w:jc w:val="both"/>
            </w:pPr>
            <w:r>
              <w:rPr>
                <w:rFonts w:ascii="Times New Roman"/>
                <w:b w:val="false"/>
                <w:i w:val="false"/>
                <w:color w:val="000000"/>
                <w:sz w:val="20"/>
              </w:rPr>
              <w:t>
удостоверение беженца со сроком действия статуса беженца не менее 3 месяцев на день подачи заявки.</w:t>
            </w:r>
          </w:p>
          <w:p>
            <w:pPr>
              <w:spacing w:after="20"/>
              <w:ind w:left="20"/>
              <w:jc w:val="both"/>
            </w:pPr>
            <w:r>
              <w:rPr>
                <w:rFonts w:ascii="Times New Roman"/>
                <w:b w:val="false"/>
                <w:i w:val="false"/>
                <w:color w:val="000000"/>
                <w:sz w:val="20"/>
              </w:rPr>
              <w:t>
Для замены проездного документа в связи с утратой беженцем в уполномоченный государственный орган дополнительно представляется письменное заявление о восстановлении проездного документа с указанием обстоятельств утраты.</w:t>
            </w:r>
          </w:p>
          <w:p>
            <w:pPr>
              <w:spacing w:after="20"/>
              <w:ind w:left="20"/>
              <w:jc w:val="both"/>
            </w:pPr>
            <w:r>
              <w:rPr>
                <w:rFonts w:ascii="Times New Roman"/>
                <w:b w:val="false"/>
                <w:i w:val="false"/>
                <w:color w:val="000000"/>
                <w:sz w:val="20"/>
              </w:rPr>
              <w:t>
Для внесения изменений в проездной документ, связанных с изменением установочных данных, пола беженцем дополнительно представляется документ, подтверждающий обоснованность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в оказании государственной услуги отказывается в случае:</w:t>
            </w:r>
          </w:p>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несоответствия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w:t>
            </w:r>
          </w:p>
          <w:p>
            <w:pPr>
              <w:spacing w:after="20"/>
              <w:ind w:left="20"/>
              <w:jc w:val="both"/>
            </w:pPr>
            <w:r>
              <w:rPr>
                <w:rFonts w:ascii="Times New Roman"/>
                <w:b w:val="false"/>
                <w:i w:val="false"/>
                <w:color w:val="000000"/>
                <w:sz w:val="20"/>
              </w:rPr>
              <w:t>
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www.mvd.gov.kz,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2021 года № 134</w:t>
            </w:r>
          </w:p>
        </w:tc>
      </w:tr>
    </w:tbl>
    <w:bookmarkStart w:name="z96" w:id="63"/>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63"/>
    <w:bookmarkStart w:name="z97"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апреля 2015 года № 391 "Об утверждении правил выдачи проездного документа" (зарегистрирован в Реестре государственной регистрации нормативных правовых актов № 11202, опубликован 19 июня 2015 года в Информационно-правовой системе "Әділет");</w:t>
      </w:r>
    </w:p>
    <w:bookmarkEnd w:id="64"/>
    <w:bookmarkStart w:name="z98"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марта 2020 года № 264 "О внесении изменений в приказ Министра внутренних дел Республики Казахстан от 24 апреля 2015 года № 391 "Об утверждении правил выдачи проездного документа беженцев" (зарегистрирован в Реестре государственной регистрации нормативных правовых актов № 20194, опубликован 2 апреля 2020 года в Эталонном контрольном банке нормативно-правовых актов Республики Казахстан). </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