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e75a" w14:textId="1b2e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22 февраля 2021 года № 10. Зарегистрировано в Министерстве юстиции Республики Казахстан 3 марта 2021 года № 22293. Утратило силу постановлением Правления Национального Банка Республики Казахстан от 24 декабря 2025 года № 110.</w:t>
      </w:r>
    </w:p>
    <w:p>
      <w:pPr>
        <w:spacing w:after="0"/>
        <w:ind w:left="0"/>
        <w:jc w:val="both"/>
      </w:pPr>
      <w:bookmarkStart w:name="z3738" w:id="0"/>
      <w:r>
        <w:rPr>
          <w:rFonts w:ascii="Times New Roman"/>
          <w:b w:val="false"/>
          <w:i w:val="false"/>
          <w:color w:val="ff0000"/>
          <w:sz w:val="28"/>
        </w:rPr>
        <w:t xml:space="preserve">
      Сноска. Утратило силу постановлением Правления Национального Банка РК от 24.12.2025 </w:t>
      </w:r>
      <w:r>
        <w:rPr>
          <w:rFonts w:ascii="Times New Roman"/>
          <w:b w:val="false"/>
          <w:i w:val="false"/>
          <w:color w:val="ff0000"/>
          <w:sz w:val="28"/>
        </w:rPr>
        <w:t>№ 110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4" w:id="1"/>
    <w:p>
      <w:pPr>
        <w:spacing w:after="0"/>
        <w:ind w:left="0"/>
        <w:jc w:val="both"/>
      </w:pPr>
      <w:r>
        <w:rPr>
          <w:rFonts w:ascii="Times New Roman"/>
          <w:b w:val="false"/>
          <w:i w:val="false"/>
          <w:color w:val="000000"/>
          <w:sz w:val="28"/>
        </w:rPr>
        <w:t xml:space="preserve">
      В соответствии с подпунктом 65-2) части второй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30 марта 1995 "О Национальном Банке Республике Казахстан" и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19 марта 2010 года "О государственной статистике" Правление Национального Банка Республики Казахстан ПОСТАНОВЛЯЕТ:</w:t>
      </w:r>
    </w:p>
    <w:bookmarkEnd w:id="1"/>
    <w:bookmarkStart w:name="z5" w:id="2"/>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августа 2017 года № 167 "Об утверждении перечня, форм, сроков отчетности единого накопительного пенсионного фонда и Правил их представления" (зарегистрировано в Реестре государственной регистрации нормативных правовых актов под № 15863, опубликовано 20 октября 2017 года в Эталонном контрольном банке нормативных правовых актов Республики Казахстан) следующие изменения:</w:t>
      </w:r>
    </w:p>
    <w:bookmarkEnd w:id="2"/>
    <w:bookmarkStart w:name="z6"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8" w:id="4"/>
    <w:p>
      <w:pPr>
        <w:spacing w:after="0"/>
        <w:ind w:left="0"/>
        <w:jc w:val="both"/>
      </w:pPr>
      <w:r>
        <w:rPr>
          <w:rFonts w:ascii="Times New Roman"/>
          <w:b w:val="false"/>
          <w:i w:val="false"/>
          <w:color w:val="000000"/>
          <w:sz w:val="28"/>
        </w:rPr>
        <w:t>
      "5) форму отчета об объемах пенсионных накоплений и количестве индивидуальных пенсионных счетов вкладчиков (получателей) согласно приложению 5 к настоящему постановлению;";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w:t>
      </w: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"9) форму отчета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согласно приложению 9 к настоящему постановлению;";</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исключить;</w:t>
      </w:r>
    </w:p>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подпункт 4) изложить в следующей редакции:</w:t>
      </w:r>
    </w:p>
    <w:bookmarkEnd w:id="7"/>
    <w:bookmarkStart w:name="z15" w:id="8"/>
    <w:p>
      <w:pPr>
        <w:spacing w:after="0"/>
        <w:ind w:left="0"/>
        <w:jc w:val="both"/>
      </w:pPr>
      <w:r>
        <w:rPr>
          <w:rFonts w:ascii="Times New Roman"/>
          <w:b w:val="false"/>
          <w:i w:val="false"/>
          <w:color w:val="000000"/>
          <w:sz w:val="28"/>
        </w:rPr>
        <w:t>
      "4) отчет об объемах пенсионных накоплений и количестве индивидуальных пенсионных счетов вкладчиков (получателей);";</w:t>
      </w:r>
    </w:p>
    <w:bookmarkEnd w:id="8"/>
    <w:bookmarkStart w:name="z16" w:id="9"/>
    <w:p>
      <w:pPr>
        <w:spacing w:after="0"/>
        <w:ind w:left="0"/>
        <w:jc w:val="both"/>
      </w:pPr>
      <w:r>
        <w:rPr>
          <w:rFonts w:ascii="Times New Roman"/>
          <w:b w:val="false"/>
          <w:i w:val="false"/>
          <w:color w:val="000000"/>
          <w:sz w:val="28"/>
        </w:rPr>
        <w:t>
      подпункты 5), 6) и 7) исключить;</w:t>
      </w:r>
    </w:p>
    <w:bookmarkEnd w:id="9"/>
    <w:bookmarkStart w:name="z17" w:id="10"/>
    <w:p>
      <w:pPr>
        <w:spacing w:after="0"/>
        <w:ind w:left="0"/>
        <w:jc w:val="both"/>
      </w:pPr>
      <w:r>
        <w:rPr>
          <w:rFonts w:ascii="Times New Roman"/>
          <w:b w:val="false"/>
          <w:i w:val="false"/>
          <w:color w:val="000000"/>
          <w:sz w:val="28"/>
        </w:rPr>
        <w:t>
      подпункт 8) изложить в следующей редакции:</w:t>
      </w:r>
    </w:p>
    <w:bookmarkEnd w:id="10"/>
    <w:bookmarkStart w:name="z18" w:id="11"/>
    <w:p>
      <w:pPr>
        <w:spacing w:after="0"/>
        <w:ind w:left="0"/>
        <w:jc w:val="both"/>
      </w:pPr>
      <w:r>
        <w:rPr>
          <w:rFonts w:ascii="Times New Roman"/>
          <w:b w:val="false"/>
          <w:i w:val="false"/>
          <w:color w:val="000000"/>
          <w:sz w:val="28"/>
        </w:rPr>
        <w:t>
      "8)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w:t>
      </w:r>
    </w:p>
    <w:bookmarkEnd w:id="11"/>
    <w:bookmarkStart w:name="z19" w:id="12"/>
    <w:p>
      <w:pPr>
        <w:spacing w:after="0"/>
        <w:ind w:left="0"/>
        <w:jc w:val="both"/>
      </w:pPr>
      <w:r>
        <w:rPr>
          <w:rFonts w:ascii="Times New Roman"/>
          <w:b w:val="false"/>
          <w:i w:val="false"/>
          <w:color w:val="000000"/>
          <w:sz w:val="28"/>
        </w:rPr>
        <w:t>
      подпункты 9), 10) и 11) исключить;</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2"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w:t>
      </w:r>
    </w:p>
    <w:bookmarkEnd w:id="13"/>
    <w:bookmarkStart w:name="z23" w:id="14"/>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"6. Форма представляется по активам, находящимся в инвестиционном управлении у зарубежной организации, осуществляющей деятельность по управлению инвестиционным портфелем в соответствии с законодательством иностранного государства, отвечающей требованиям Национального Банка Республики Казахстан, или переданным в доверительное управление управляющим инвестиционным портфелем (далее - управляющий пенсионными активами).";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Start w:name="z29"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15</w:t>
      </w:r>
      <w:r>
        <w:rPr>
          <w:rFonts w:ascii="Times New Roman"/>
          <w:b w:val="false"/>
          <w:i w:val="false"/>
          <w:color w:val="000000"/>
          <w:sz w:val="28"/>
        </w:rPr>
        <w:t>:</w:t>
      </w:r>
    </w:p>
    <w:bookmarkEnd w:id="16"/>
    <w:bookmarkStart w:name="z30" w:id="17"/>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2" w:id="18"/>
    <w:p>
      <w:pPr>
        <w:spacing w:after="0"/>
        <w:ind w:left="0"/>
        <w:jc w:val="both"/>
      </w:pPr>
      <w:r>
        <w:rPr>
          <w:rFonts w:ascii="Times New Roman"/>
          <w:b w:val="false"/>
          <w:i w:val="false"/>
          <w:color w:val="000000"/>
          <w:sz w:val="28"/>
        </w:rPr>
        <w:t>
      "10. В графах 9 и 11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8"/>
    <w:bookmarkStart w:name="z33"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16</w:t>
      </w:r>
      <w:r>
        <w:rPr>
          <w:rFonts w:ascii="Times New Roman"/>
          <w:b w:val="false"/>
          <w:i w:val="false"/>
          <w:color w:val="000000"/>
          <w:sz w:val="28"/>
        </w:rPr>
        <w:t>:</w:t>
      </w:r>
    </w:p>
    <w:bookmarkEnd w:id="19"/>
    <w:bookmarkStart w:name="z34" w:id="20"/>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1"/>
    <w:p>
      <w:pPr>
        <w:spacing w:after="0"/>
        <w:ind w:left="0"/>
        <w:jc w:val="both"/>
      </w:pPr>
      <w:r>
        <w:rPr>
          <w:rFonts w:ascii="Times New Roman"/>
          <w:b w:val="false"/>
          <w:i w:val="false"/>
          <w:color w:val="000000"/>
          <w:sz w:val="28"/>
        </w:rPr>
        <w:t>
      "7. В графе 7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21"/>
    <w:bookmarkStart w:name="z37"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17</w:t>
      </w:r>
      <w:r>
        <w:rPr>
          <w:rFonts w:ascii="Times New Roman"/>
          <w:b w:val="false"/>
          <w:i w:val="false"/>
          <w:color w:val="000000"/>
          <w:sz w:val="28"/>
        </w:rPr>
        <w:t>:</w:t>
      </w:r>
    </w:p>
    <w:bookmarkEnd w:id="22"/>
    <w:bookmarkStart w:name="z38" w:id="23"/>
    <w:p>
      <w:pPr>
        <w:spacing w:after="0"/>
        <w:ind w:left="0"/>
        <w:jc w:val="both"/>
      </w:pPr>
      <w:r>
        <w:rPr>
          <w:rFonts w:ascii="Times New Roman"/>
          <w:b w:val="false"/>
          <w:i w:val="false"/>
          <w:color w:val="000000"/>
          <w:sz w:val="28"/>
        </w:rPr>
        <w:t>
      в пояснении по заполнению формы административных данных:</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0" w:id="24"/>
    <w:p>
      <w:pPr>
        <w:spacing w:after="0"/>
        <w:ind w:left="0"/>
        <w:jc w:val="both"/>
      </w:pPr>
      <w:r>
        <w:rPr>
          <w:rFonts w:ascii="Times New Roman"/>
          <w:b w:val="false"/>
          <w:i w:val="false"/>
          <w:color w:val="000000"/>
          <w:sz w:val="28"/>
        </w:rPr>
        <w:t>
      "6. В графе 5 коды валют в соответствии с национальным классификатором Республики Казахстан НК РК 07 ISO 4217-2019 "Коды для обозначения валют и фондов".";</w:t>
      </w:r>
    </w:p>
    <w:bookmarkEnd w:id="24"/>
    <w:bookmarkStart w:name="z41" w:id="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19</w:t>
      </w:r>
      <w:r>
        <w:rPr>
          <w:rFonts w:ascii="Times New Roman"/>
          <w:b w:val="false"/>
          <w:i w:val="false"/>
          <w:color w:val="000000"/>
          <w:sz w:val="28"/>
        </w:rPr>
        <w:t>:</w:t>
      </w:r>
    </w:p>
    <w:bookmarkEnd w:id="25"/>
    <w:bookmarkStart w:name="z42" w:id="26"/>
    <w:p>
      <w:pPr>
        <w:spacing w:after="0"/>
        <w:ind w:left="0"/>
        <w:jc w:val="both"/>
      </w:pPr>
      <w:r>
        <w:rPr>
          <w:rFonts w:ascii="Times New Roman"/>
          <w:b w:val="false"/>
          <w:i w:val="false"/>
          <w:color w:val="000000"/>
          <w:sz w:val="28"/>
        </w:rPr>
        <w:t xml:space="preserve">
      в пояснении по заполнению формы административных данных: </w:t>
      </w:r>
    </w:p>
    <w:bookmarkEnd w:id="26"/>
    <w:bookmarkStart w:name="z43" w:id="27"/>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27"/>
    <w:bookmarkStart w:name="z44" w:id="28"/>
    <w:p>
      <w:pPr>
        <w:spacing w:after="0"/>
        <w:ind w:left="0"/>
        <w:jc w:val="both"/>
      </w:pPr>
      <w:r>
        <w:rPr>
          <w:rFonts w:ascii="Times New Roman"/>
          <w:b w:val="false"/>
          <w:i w:val="false"/>
          <w:color w:val="000000"/>
          <w:sz w:val="28"/>
        </w:rPr>
        <w:t>
      "5) в графах 11 и 14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28"/>
    <w:bookmarkStart w:name="z45" w:id="29"/>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29"/>
    <w:bookmarkStart w:name="z46" w:id="30"/>
    <w:p>
      <w:pPr>
        <w:spacing w:after="0"/>
        <w:ind w:left="0"/>
        <w:jc w:val="both"/>
      </w:pPr>
      <w:r>
        <w:rPr>
          <w:rFonts w:ascii="Times New Roman"/>
          <w:b w:val="false"/>
          <w:i w:val="false"/>
          <w:color w:val="000000"/>
          <w:sz w:val="28"/>
        </w:rPr>
        <w:t>
      "4) в графе 8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20-1</w:t>
      </w:r>
      <w:r>
        <w:rPr>
          <w:rFonts w:ascii="Times New Roman"/>
          <w:b w:val="false"/>
          <w:i w:val="false"/>
          <w:color w:val="000000"/>
          <w:sz w:val="28"/>
        </w:rPr>
        <w:t xml:space="preserve"> изложить в редакции согласно приложению 6 к настоящему постановлению;</w:t>
      </w:r>
    </w:p>
    <w:bookmarkStart w:name="z48"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21</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1" w:id="32"/>
    <w:p>
      <w:pPr>
        <w:spacing w:after="0"/>
        <w:ind w:left="0"/>
        <w:jc w:val="both"/>
      </w:pPr>
      <w:r>
        <w:rPr>
          <w:rFonts w:ascii="Times New Roman"/>
          <w:b w:val="false"/>
          <w:i w:val="false"/>
          <w:color w:val="000000"/>
          <w:sz w:val="28"/>
        </w:rPr>
        <w:t>
      "3. Отчетность в электронном формате, удостоверенная посредством электронной цифровой подписи первого руководителя Фонда, главного бухгалтера Фонда, или лицами, уполномоченными на подписание отчета Фонда, хранится в информационной системе Фонда.";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53" w:id="33"/>
    <w:p>
      <w:pPr>
        <w:spacing w:after="0"/>
        <w:ind w:left="0"/>
        <w:jc w:val="both"/>
      </w:pPr>
      <w:r>
        <w:rPr>
          <w:rFonts w:ascii="Times New Roman"/>
          <w:b w:val="false"/>
          <w:i w:val="false"/>
          <w:color w:val="000000"/>
          <w:sz w:val="28"/>
        </w:rPr>
        <w:t>
      2. Департаменту статистики финансового рынка (Буранбаева А.М.) в установленном законодательством Республики Казахстан порядке обеспечить:</w:t>
      </w:r>
    </w:p>
    <w:bookmarkEnd w:id="33"/>
    <w:bookmarkStart w:name="z54" w:id="34"/>
    <w:p>
      <w:pPr>
        <w:spacing w:after="0"/>
        <w:ind w:left="0"/>
        <w:jc w:val="both"/>
      </w:pPr>
      <w:r>
        <w:rPr>
          <w:rFonts w:ascii="Times New Roman"/>
          <w:b w:val="false"/>
          <w:i w:val="false"/>
          <w:color w:val="000000"/>
          <w:sz w:val="28"/>
        </w:rPr>
        <w:t>
      1) совместно с Юридическим департаментом (Касенов А.С.) государственную регистрацию настоящего постановления в Министерстве юстиции Республики Казахстан;</w:t>
      </w:r>
    </w:p>
    <w:bookmarkEnd w:id="34"/>
    <w:bookmarkStart w:name="z55" w:id="35"/>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35"/>
    <w:bookmarkStart w:name="z56" w:id="3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36"/>
    <w:bookmarkStart w:name="z57" w:id="37"/>
    <w:p>
      <w:pPr>
        <w:spacing w:after="0"/>
        <w:ind w:left="0"/>
        <w:jc w:val="both"/>
      </w:pPr>
      <w:r>
        <w:rPr>
          <w:rFonts w:ascii="Times New Roman"/>
          <w:b w:val="false"/>
          <w:i w:val="false"/>
          <w:color w:val="000000"/>
          <w:sz w:val="28"/>
        </w:rPr>
        <w:t xml:space="preserve">
      3. Департаменту информации и коммуникаций – пресс-службе Национального Банка (Адамбаева А.Р.)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w:t>
      </w:r>
    </w:p>
    <w:bookmarkEnd w:id="37"/>
    <w:bookmarkStart w:name="z58" w:id="3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Баймагамбетова А.М.</w:t>
      </w:r>
    </w:p>
    <w:bookmarkEnd w:id="38"/>
    <w:bookmarkStart w:name="z59" w:id="39"/>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20"/>
              <w:ind w:left="20"/>
              <w:jc w:val="both"/>
            </w:pPr>
            <w:r>
              <w:rPr>
                <w:rFonts w:ascii="Times New Roman"/>
                <w:b w:val="false"/>
                <w:i/>
                <w:color w:val="000000"/>
                <w:sz w:val="20"/>
              </w:rPr>
              <w:t>Национального Банка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61" w:id="40"/>
      <w:r>
        <w:rPr>
          <w:rFonts w:ascii="Times New Roman"/>
          <w:b w:val="false"/>
          <w:i w:val="false"/>
          <w:color w:val="000000"/>
          <w:sz w:val="28"/>
        </w:rPr>
        <w:t>
      СОГЛАСОВАНО</w:t>
      </w:r>
    </w:p>
    <w:bookmarkEnd w:id="4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p>
      <w:pPr>
        <w:spacing w:after="0"/>
        <w:ind w:left="0"/>
        <w:jc w:val="both"/>
      </w:pPr>
      <w:bookmarkStart w:name="z62" w:id="41"/>
      <w:r>
        <w:rPr>
          <w:rFonts w:ascii="Times New Roman"/>
          <w:b w:val="false"/>
          <w:i w:val="false"/>
          <w:color w:val="000000"/>
          <w:sz w:val="28"/>
        </w:rPr>
        <w:t>
      СОГЛАСОВАНО</w:t>
      </w:r>
    </w:p>
    <w:bookmarkEnd w:id="41"/>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22 февраля 2021 года №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65" w:id="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42"/>
    <w:bookmarkStart w:name="z66" w:id="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43"/>
    <w:bookmarkStart w:name="z67" w:id="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44"/>
    <w:bookmarkStart w:name="z68" w:id="45"/>
    <w:p>
      <w:pPr>
        <w:spacing w:after="0"/>
        <w:ind w:left="0"/>
        <w:jc w:val="both"/>
      </w:pPr>
      <w:r>
        <w:rPr>
          <w:rFonts w:ascii="Times New Roman"/>
          <w:b w:val="false"/>
          <w:i w:val="false"/>
          <w:color w:val="000000"/>
          <w:sz w:val="28"/>
        </w:rPr>
        <w:t>
      Отчет о стоимости пенсионных активов</w:t>
      </w:r>
    </w:p>
    <w:bookmarkEnd w:id="45"/>
    <w:bookmarkStart w:name="z69" w:id="46"/>
    <w:p>
      <w:pPr>
        <w:spacing w:after="0"/>
        <w:ind w:left="0"/>
        <w:jc w:val="both"/>
      </w:pPr>
      <w:r>
        <w:rPr>
          <w:rFonts w:ascii="Times New Roman"/>
          <w:b w:val="false"/>
          <w:i w:val="false"/>
          <w:color w:val="000000"/>
          <w:sz w:val="28"/>
        </w:rPr>
        <w:t>
      Индекс формы административных данных: 1- ENPF_PA</w:t>
      </w:r>
    </w:p>
    <w:bookmarkEnd w:id="46"/>
    <w:bookmarkStart w:name="z70" w:id="47"/>
    <w:p>
      <w:pPr>
        <w:spacing w:after="0"/>
        <w:ind w:left="0"/>
        <w:jc w:val="both"/>
      </w:pPr>
      <w:r>
        <w:rPr>
          <w:rFonts w:ascii="Times New Roman"/>
          <w:b w:val="false"/>
          <w:i w:val="false"/>
          <w:color w:val="000000"/>
          <w:sz w:val="28"/>
        </w:rPr>
        <w:t>
      Периодичность: ежемесячная</w:t>
      </w:r>
    </w:p>
    <w:bookmarkEnd w:id="47"/>
    <w:bookmarkStart w:name="z71" w:id="48"/>
    <w:p>
      <w:pPr>
        <w:spacing w:after="0"/>
        <w:ind w:left="0"/>
        <w:jc w:val="both"/>
      </w:pPr>
      <w:r>
        <w:rPr>
          <w:rFonts w:ascii="Times New Roman"/>
          <w:b w:val="false"/>
          <w:i w:val="false"/>
          <w:color w:val="000000"/>
          <w:sz w:val="28"/>
        </w:rPr>
        <w:t>
      Отчетный период: по состоянию на "__"________ 20 ___ года</w:t>
      </w:r>
    </w:p>
    <w:bookmarkEnd w:id="48"/>
    <w:bookmarkStart w:name="z72" w:id="4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49"/>
    <w:p>
      <w:pPr>
        <w:spacing w:after="0"/>
        <w:ind w:left="0"/>
        <w:jc w:val="both"/>
      </w:pPr>
      <w:bookmarkStart w:name="z73" w:id="50"/>
      <w:r>
        <w:rPr>
          <w:rFonts w:ascii="Times New Roman"/>
          <w:b w:val="false"/>
          <w:i w:val="false"/>
          <w:color w:val="000000"/>
          <w:sz w:val="28"/>
        </w:rPr>
        <w:t>
      Срок представления: ежемесячно, не позднее седьмого рабочего дня месяца,</w:t>
      </w:r>
    </w:p>
    <w:bookmarkEnd w:id="50"/>
    <w:p>
      <w:pPr>
        <w:spacing w:after="0"/>
        <w:ind w:left="0"/>
        <w:jc w:val="both"/>
      </w:pPr>
      <w:r>
        <w:rPr>
          <w:rFonts w:ascii="Times New Roman"/>
          <w:b w:val="false"/>
          <w:i w:val="false"/>
          <w:color w:val="000000"/>
          <w:sz w:val="28"/>
        </w:rPr>
        <w:t>следующего за отчетным месяцем (в случае наличия пенсионных активов, переданных</w:t>
      </w:r>
    </w:p>
    <w:p>
      <w:pPr>
        <w:spacing w:after="0"/>
        <w:ind w:left="0"/>
        <w:jc w:val="both"/>
      </w:pPr>
      <w:r>
        <w:rPr>
          <w:rFonts w:ascii="Times New Roman"/>
          <w:b w:val="false"/>
          <w:i w:val="false"/>
          <w:color w:val="000000"/>
          <w:sz w:val="28"/>
        </w:rPr>
        <w:t>во внешнее управление, не позднее двадцатого числа месяца, следующего</w:t>
      </w:r>
    </w:p>
    <w:p>
      <w:pPr>
        <w:spacing w:after="0"/>
        <w:ind w:left="0"/>
        <w:jc w:val="both"/>
      </w:pPr>
      <w:r>
        <w:rPr>
          <w:rFonts w:ascii="Times New Roman"/>
          <w:b w:val="false"/>
          <w:i w:val="false"/>
          <w:color w:val="000000"/>
          <w:sz w:val="28"/>
        </w:rPr>
        <w:t>за отчетным месяцем)</w:t>
      </w:r>
    </w:p>
    <w:bookmarkStart w:name="z74" w:id="51"/>
    <w:p>
      <w:pPr>
        <w:spacing w:after="0"/>
        <w:ind w:left="0"/>
        <w:jc w:val="both"/>
      </w:pPr>
      <w:r>
        <w:rPr>
          <w:rFonts w:ascii="Times New Roman"/>
          <w:b w:val="false"/>
          <w:i w:val="false"/>
          <w:color w:val="000000"/>
          <w:sz w:val="28"/>
        </w:rPr>
        <w:t>
      Форма</w:t>
      </w:r>
    </w:p>
    <w:bookmarkEnd w:id="51"/>
    <w:bookmarkStart w:name="z75" w:id="52"/>
    <w:p>
      <w:pPr>
        <w:spacing w:after="0"/>
        <w:ind w:left="0"/>
        <w:jc w:val="left"/>
      </w:pPr>
      <w:r>
        <w:rPr>
          <w:rFonts w:ascii="Times New Roman"/>
          <w:b/>
          <w:i w:val="false"/>
          <w:color w:val="000000"/>
        </w:rPr>
        <w:t xml:space="preserve"> Пенсионные активы, сформированные за счет ____________________________</w:t>
      </w:r>
    </w:p>
    <w:bookmarkEnd w:id="52"/>
    <w:bookmarkStart w:name="z76" w:id="53"/>
    <w:p>
      <w:pPr>
        <w:spacing w:after="0"/>
        <w:ind w:left="0"/>
        <w:jc w:val="both"/>
      </w:pPr>
      <w:r>
        <w:rPr>
          <w:rFonts w:ascii="Times New Roman"/>
          <w:b w:val="false"/>
          <w:i w:val="false"/>
          <w:color w:val="000000"/>
          <w:sz w:val="28"/>
        </w:rPr>
        <w:t>
       (в тенге)</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денег на инвестиционные счета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денег с инвестиционных счетов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инвестиционных счетах на конец дня ((1)+(2)-(3)),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активов, находящихся во внешнем управлении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прочих активов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иностранных валютах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начало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финансовых инструментов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финансовых инструментов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финансовых инвестиций на конец дня ((8)+(9)-(10)+(12)-(12.4.1)-(12.7)),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 финансовые инструменты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 инвестиционный доход (расход)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получением вознаграждения по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ценных бумаг, оцениваемых по справедливой стоимости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изменения стоимости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иностранной валюты,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денег на инвестиционном счете и прочих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от переоценки финансовых инвестиций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(расходы), связанные с восстановлением (формированием) резервов (провизий) на покрытие возможных потерь от обесценения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по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(расходы), не относящиеся к финансовым инструментам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текущая стоимость пенсионных активов на конец дня ((4)+(5)+(7)+(11))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пенсионных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 по комиссионному вознаграждению от инвестиционного дохода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пенсионные обязательства, относящиеся к пенсионным активам, на конец дня,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переводы и единовременные изъятия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Исполненные пенсионные обязательства, относящиеся к пенсионным активам,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ошибочные (неверно зачисленные) суммы с инвестиционного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прибыль(непокрытый убыток)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пенсионных обязательств на конец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начало дня (заполняется с 1 января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сумм на счетах Резервных фондов на конец дня (заполняется с 1 января 2023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по пенсионным активам и нераспределенная прибыль (непокрытый убыток) на конец дня ((15)+(17)+(20)+(21)+(23)):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стоимость "чистых" пенсионных активов на конец дня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7" w:id="54"/>
      <w:r>
        <w:rPr>
          <w:rFonts w:ascii="Times New Roman"/>
          <w:b w:val="false"/>
          <w:i w:val="false"/>
          <w:color w:val="000000"/>
          <w:sz w:val="28"/>
        </w:rPr>
        <w:t>
      Наименование __________________ Адрес ________________________</w:t>
      </w:r>
    </w:p>
    <w:bookmarkEnd w:id="54"/>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пенсионных активов</w:t>
            </w:r>
          </w:p>
        </w:tc>
      </w:tr>
    </w:tbl>
    <w:bookmarkStart w:name="z79" w:id="5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55"/>
    <w:bookmarkStart w:name="z80" w:id="56"/>
    <w:p>
      <w:pPr>
        <w:spacing w:after="0"/>
        <w:ind w:left="0"/>
        <w:jc w:val="left"/>
      </w:pPr>
      <w:r>
        <w:rPr>
          <w:rFonts w:ascii="Times New Roman"/>
          <w:b/>
          <w:i w:val="false"/>
          <w:color w:val="000000"/>
        </w:rPr>
        <w:t xml:space="preserve"> Отчет о стоимости пенсионных активов</w:t>
      </w:r>
      <w:r>
        <w:br/>
      </w:r>
      <w:r>
        <w:rPr>
          <w:rFonts w:ascii="Times New Roman"/>
          <w:b/>
          <w:i w:val="false"/>
          <w:color w:val="000000"/>
        </w:rPr>
        <w:t>(индекс – 1- ENPF_PA, периодичность – ежемесячная)</w:t>
      </w:r>
    </w:p>
    <w:bookmarkEnd w:id="56"/>
    <w:bookmarkStart w:name="z81" w:id="57"/>
    <w:p>
      <w:pPr>
        <w:spacing w:after="0"/>
        <w:ind w:left="0"/>
        <w:jc w:val="left"/>
      </w:pPr>
      <w:r>
        <w:rPr>
          <w:rFonts w:ascii="Times New Roman"/>
          <w:b/>
          <w:i w:val="false"/>
          <w:color w:val="000000"/>
        </w:rPr>
        <w:t xml:space="preserve"> Глава 1. Общие положения</w:t>
      </w:r>
    </w:p>
    <w:bookmarkEnd w:id="57"/>
    <w:bookmarkStart w:name="z82" w:id="5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пенсионных активов" (далее - Форма).</w:t>
      </w:r>
    </w:p>
    <w:bookmarkEnd w:id="58"/>
    <w:bookmarkStart w:name="z83" w:id="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59"/>
    <w:bookmarkStart w:name="z84" w:id="6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Данные в Форме указываются в тенге.</w:t>
      </w:r>
    </w:p>
    <w:bookmarkEnd w:id="60"/>
    <w:bookmarkStart w:name="z85" w:id="6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61"/>
    <w:bookmarkStart w:name="z86" w:id="62"/>
    <w:p>
      <w:pPr>
        <w:spacing w:after="0"/>
        <w:ind w:left="0"/>
        <w:jc w:val="left"/>
      </w:pPr>
      <w:r>
        <w:rPr>
          <w:rFonts w:ascii="Times New Roman"/>
          <w:b/>
          <w:i w:val="false"/>
          <w:color w:val="000000"/>
        </w:rPr>
        <w:t xml:space="preserve"> Глава 2. Пояснение по заполнению Формы</w:t>
      </w:r>
    </w:p>
    <w:bookmarkEnd w:id="62"/>
    <w:bookmarkStart w:name="z87" w:id="63"/>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63"/>
    <w:bookmarkStart w:name="z88" w:id="64"/>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64"/>
    <w:bookmarkStart w:name="z89" w:id="65"/>
    <w:p>
      <w:pPr>
        <w:spacing w:after="0"/>
        <w:ind w:left="0"/>
        <w:jc w:val="both"/>
      </w:pPr>
      <w:r>
        <w:rPr>
          <w:rFonts w:ascii="Times New Roman"/>
          <w:b w:val="false"/>
          <w:i w:val="false"/>
          <w:color w:val="000000"/>
          <w:sz w:val="28"/>
        </w:rPr>
        <w:t>
      6. Форма заполняется за каждый день отчетного месяца. Информация по показателям "дата, месяц, год" указывается в формате "дд.мм.гггг".</w:t>
      </w:r>
    </w:p>
    <w:bookmarkEnd w:id="65"/>
    <w:bookmarkStart w:name="z90" w:id="66"/>
    <w:p>
      <w:pPr>
        <w:spacing w:after="0"/>
        <w:ind w:left="0"/>
        <w:jc w:val="both"/>
      </w:pPr>
      <w:r>
        <w:rPr>
          <w:rFonts w:ascii="Times New Roman"/>
          <w:b w:val="false"/>
          <w:i w:val="false"/>
          <w:color w:val="000000"/>
          <w:sz w:val="28"/>
        </w:rPr>
        <w:t>
      7. В строках 1.2., 2.2., 3.2., 4.2., 5.2., 6.2. и 7.2. отражаются суммы, эквивалентные тенге.</w:t>
      </w:r>
    </w:p>
    <w:bookmarkEnd w:id="66"/>
    <w:bookmarkStart w:name="z91" w:id="67"/>
    <w:p>
      <w:pPr>
        <w:spacing w:after="0"/>
        <w:ind w:left="0"/>
        <w:jc w:val="both"/>
      </w:pPr>
      <w:r>
        <w:rPr>
          <w:rFonts w:ascii="Times New Roman"/>
          <w:b w:val="false"/>
          <w:i w:val="false"/>
          <w:color w:val="000000"/>
          <w:sz w:val="28"/>
        </w:rPr>
        <w:t>
      8. Сведения по строке 5 указываются в соответствии с данными отчета об активах, находящихся во внешнем управлении.</w:t>
      </w:r>
    </w:p>
    <w:bookmarkEnd w:id="67"/>
    <w:bookmarkStart w:name="z92" w:id="68"/>
    <w:p>
      <w:pPr>
        <w:spacing w:after="0"/>
        <w:ind w:left="0"/>
        <w:jc w:val="both"/>
      </w:pPr>
      <w:r>
        <w:rPr>
          <w:rFonts w:ascii="Times New Roman"/>
          <w:b w:val="false"/>
          <w:i w:val="false"/>
          <w:color w:val="000000"/>
          <w:sz w:val="28"/>
        </w:rPr>
        <w:t>
      9. Активы, отраженные в строках 7.1. и 7.2. на конец отчетного периода отражаются в примечании к Форме.</w:t>
      </w:r>
    </w:p>
    <w:bookmarkEnd w:id="68"/>
    <w:bookmarkStart w:name="z93" w:id="69"/>
    <w:p>
      <w:pPr>
        <w:spacing w:after="0"/>
        <w:ind w:left="0"/>
        <w:jc w:val="both"/>
      </w:pPr>
      <w:r>
        <w:rPr>
          <w:rFonts w:ascii="Times New Roman"/>
          <w:b w:val="false"/>
          <w:i w:val="false"/>
          <w:color w:val="000000"/>
          <w:sz w:val="28"/>
        </w:rPr>
        <w:t>
      10. При заполнении строки 9 указываются сведения по финансовым инструментам, которые оцениваются по фактическим затратам. Затраты, понесенные при совершении сделки (непосредственно связанные с приобретением финансовых инструментов), в том числе вознаграждения и комиссионные вознаграждения, уплаченные агентам, консультантам, брокерам (дилерам), сборы фондовых бирж, а также банковские расходы по переводу включаются в стоимость данных финансовых инструментов. В стоимость финансовых инструментов также включается вознаграждение, начисленное за период до момента приобретения (при наличии такового).</w:t>
      </w:r>
    </w:p>
    <w:bookmarkEnd w:id="69"/>
    <w:bookmarkStart w:name="z94" w:id="70"/>
    <w:p>
      <w:pPr>
        <w:spacing w:after="0"/>
        <w:ind w:left="0"/>
        <w:jc w:val="both"/>
      </w:pPr>
      <w:r>
        <w:rPr>
          <w:rFonts w:ascii="Times New Roman"/>
          <w:b w:val="false"/>
          <w:i w:val="false"/>
          <w:color w:val="000000"/>
          <w:sz w:val="28"/>
        </w:rPr>
        <w:t>
      11. При заполнении строки 10 указываются сведения о реализованных или погашенных финансовых инструментах по фактической стоимости реализации или погашения.</w:t>
      </w:r>
    </w:p>
    <w:bookmarkEnd w:id="70"/>
    <w:bookmarkStart w:name="z95" w:id="71"/>
    <w:p>
      <w:pPr>
        <w:spacing w:after="0"/>
        <w:ind w:left="0"/>
        <w:jc w:val="both"/>
      </w:pPr>
      <w:r>
        <w:rPr>
          <w:rFonts w:ascii="Times New Roman"/>
          <w:b w:val="false"/>
          <w:i w:val="false"/>
          <w:color w:val="000000"/>
          <w:sz w:val="28"/>
        </w:rPr>
        <w:t>
      12. Сведения по строке 11 указываются в соответствии с данными Отчета о структуре инвестиционного портфеля пенсионных активов.</w:t>
      </w:r>
    </w:p>
    <w:bookmarkEnd w:id="71"/>
    <w:bookmarkStart w:name="z96" w:id="72"/>
    <w:p>
      <w:pPr>
        <w:spacing w:after="0"/>
        <w:ind w:left="0"/>
        <w:jc w:val="both"/>
      </w:pPr>
      <w:r>
        <w:rPr>
          <w:rFonts w:ascii="Times New Roman"/>
          <w:b w:val="false"/>
          <w:i w:val="false"/>
          <w:color w:val="000000"/>
          <w:sz w:val="28"/>
        </w:rPr>
        <w:t>
      13. При заполнении строки 12.5. резервы (провизии) отражаются на конец дня даты его формирования (восстановления).</w:t>
      </w:r>
    </w:p>
    <w:bookmarkEnd w:id="72"/>
    <w:bookmarkStart w:name="z97" w:id="73"/>
    <w:p>
      <w:pPr>
        <w:spacing w:after="0"/>
        <w:ind w:left="0"/>
        <w:jc w:val="both"/>
      </w:pPr>
      <w:r>
        <w:rPr>
          <w:rFonts w:ascii="Times New Roman"/>
          <w:b w:val="false"/>
          <w:i w:val="false"/>
          <w:color w:val="000000"/>
          <w:sz w:val="28"/>
        </w:rPr>
        <w:t>
      14. При заполнении строк 12.6. и 12.7. сведения по полученным доходам и понесенным убыткам, включенным в стоимость пенсионных активов на конец отчетного периода, отражаются в примечании к Форме.</w:t>
      </w:r>
    </w:p>
    <w:bookmarkEnd w:id="73"/>
    <w:bookmarkStart w:name="z98" w:id="74"/>
    <w:p>
      <w:pPr>
        <w:spacing w:after="0"/>
        <w:ind w:left="0"/>
        <w:jc w:val="both"/>
      </w:pPr>
      <w:r>
        <w:rPr>
          <w:rFonts w:ascii="Times New Roman"/>
          <w:b w:val="false"/>
          <w:i w:val="false"/>
          <w:color w:val="000000"/>
          <w:sz w:val="28"/>
        </w:rPr>
        <w:t>
      15. В строке 13 указывается стоимость, отраженная в бухгалтерском учете.</w:t>
      </w:r>
    </w:p>
    <w:bookmarkEnd w:id="74"/>
    <w:bookmarkStart w:name="z99" w:id="75"/>
    <w:p>
      <w:pPr>
        <w:spacing w:after="0"/>
        <w:ind w:left="0"/>
        <w:jc w:val="both"/>
      </w:pPr>
      <w:r>
        <w:rPr>
          <w:rFonts w:ascii="Times New Roman"/>
          <w:b w:val="false"/>
          <w:i w:val="false"/>
          <w:color w:val="000000"/>
          <w:sz w:val="28"/>
        </w:rPr>
        <w:t>
      16. В строках 14 и 16 указывается сумма комиссионного вознаграждения.</w:t>
      </w:r>
    </w:p>
    <w:bookmarkEnd w:id="75"/>
    <w:bookmarkStart w:name="z100" w:id="76"/>
    <w:p>
      <w:pPr>
        <w:spacing w:after="0"/>
        <w:ind w:left="0"/>
        <w:jc w:val="both"/>
      </w:pPr>
      <w:r>
        <w:rPr>
          <w:rFonts w:ascii="Times New Roman"/>
          <w:b w:val="false"/>
          <w:i w:val="false"/>
          <w:color w:val="000000"/>
          <w:sz w:val="28"/>
        </w:rPr>
        <w:t>
      17. При заполнении строк 15 и 17 указывается остаток задолженности по комиссионному вознаграждению нарастающим итогом с учетом данных на конец отчетного периода.</w:t>
      </w:r>
    </w:p>
    <w:bookmarkEnd w:id="76"/>
    <w:bookmarkStart w:name="z101" w:id="77"/>
    <w:p>
      <w:pPr>
        <w:spacing w:after="0"/>
        <w:ind w:left="0"/>
        <w:jc w:val="both"/>
      </w:pPr>
      <w:r>
        <w:rPr>
          <w:rFonts w:ascii="Times New Roman"/>
          <w:b w:val="false"/>
          <w:i w:val="false"/>
          <w:color w:val="000000"/>
          <w:sz w:val="28"/>
        </w:rPr>
        <w:t>
      18. В строках 18.2. и 19.2. указываются суммы переводов пенсионных накоплений в добровольные накопительные пенсионные фонды, в страховые организации, суммы, выплаченные получателям и другим лицам, суммы подоходного налога с пенсионных выплат по обязательным пенсионным взносам, обязательным профессиональным пенсионным взносам, добровольным пенсионным взносам.</w:t>
      </w:r>
    </w:p>
    <w:bookmarkEnd w:id="77"/>
    <w:bookmarkStart w:name="z102" w:id="78"/>
    <w:p>
      <w:pPr>
        <w:spacing w:after="0"/>
        <w:ind w:left="0"/>
        <w:jc w:val="both"/>
      </w:pPr>
      <w:r>
        <w:rPr>
          <w:rFonts w:ascii="Times New Roman"/>
          <w:b w:val="false"/>
          <w:i w:val="false"/>
          <w:color w:val="000000"/>
          <w:sz w:val="28"/>
        </w:rPr>
        <w:t>
      По обязательным пенсионным взносам работодателя указывается только сумма пенсионных выплат.</w:t>
      </w:r>
    </w:p>
    <w:bookmarkEnd w:id="78"/>
    <w:bookmarkStart w:name="z103" w:id="79"/>
    <w:p>
      <w:pPr>
        <w:spacing w:after="0"/>
        <w:ind w:left="0"/>
        <w:jc w:val="both"/>
      </w:pPr>
      <w:r>
        <w:rPr>
          <w:rFonts w:ascii="Times New Roman"/>
          <w:b w:val="false"/>
          <w:i w:val="false"/>
          <w:color w:val="000000"/>
          <w:sz w:val="28"/>
        </w:rPr>
        <w:t>
      19. При заполнении строк 18.3. и 19.3. сведения по прочим обязательствам, включенным в стоимость пенсионных активов на конец отчетного периода, отражаются в примечании к Форме.</w:t>
      </w:r>
    </w:p>
    <w:bookmarkEnd w:id="79"/>
    <w:bookmarkStart w:name="z104" w:id="80"/>
    <w:p>
      <w:pPr>
        <w:spacing w:after="0"/>
        <w:ind w:left="0"/>
        <w:jc w:val="both"/>
      </w:pPr>
      <w:r>
        <w:rPr>
          <w:rFonts w:ascii="Times New Roman"/>
          <w:b w:val="false"/>
          <w:i w:val="false"/>
          <w:color w:val="000000"/>
          <w:sz w:val="28"/>
        </w:rPr>
        <w:t>
      20. Строки 22 и 23 заполняются с 1 января 2023 года. В строках 22 и 23 указываются остаток суммы на счетах Резервных фондов. Данные строки заполняются только при заполнении сведений по обязательным пенсионным взносам работодателя.</w:t>
      </w:r>
    </w:p>
    <w:bookmarkEnd w:id="80"/>
    <w:bookmarkStart w:name="z105" w:id="81"/>
    <w:p>
      <w:pPr>
        <w:spacing w:after="0"/>
        <w:ind w:left="0"/>
        <w:jc w:val="both"/>
      </w:pPr>
      <w:r>
        <w:rPr>
          <w:rFonts w:ascii="Times New Roman"/>
          <w:b w:val="false"/>
          <w:i w:val="false"/>
          <w:color w:val="000000"/>
          <w:sz w:val="28"/>
        </w:rPr>
        <w:t>
      21. В случае отсутствия сведений Форма представляется с нулевыми остатками.</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108" w:id="8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82"/>
    <w:bookmarkStart w:name="z109" w:id="8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83"/>
    <w:bookmarkStart w:name="z110" w:id="8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84"/>
    <w:bookmarkStart w:name="z111" w:id="85"/>
    <w:p>
      <w:pPr>
        <w:spacing w:after="0"/>
        <w:ind w:left="0"/>
        <w:jc w:val="both"/>
      </w:pPr>
      <w:r>
        <w:rPr>
          <w:rFonts w:ascii="Times New Roman"/>
          <w:b w:val="false"/>
          <w:i w:val="false"/>
          <w:color w:val="000000"/>
          <w:sz w:val="28"/>
        </w:rPr>
        <w:t>
      Отчет о структуре инвестиционного портфеля пенсионных активов</w:t>
      </w:r>
    </w:p>
    <w:bookmarkEnd w:id="85"/>
    <w:bookmarkStart w:name="z112" w:id="86"/>
    <w:p>
      <w:pPr>
        <w:spacing w:after="0"/>
        <w:ind w:left="0"/>
        <w:jc w:val="both"/>
      </w:pPr>
      <w:r>
        <w:rPr>
          <w:rFonts w:ascii="Times New Roman"/>
          <w:b w:val="false"/>
          <w:i w:val="false"/>
          <w:color w:val="000000"/>
          <w:sz w:val="28"/>
        </w:rPr>
        <w:t>
      Индекс формы административных данных: 2- ENPF_SPPA</w:t>
      </w:r>
    </w:p>
    <w:bookmarkEnd w:id="86"/>
    <w:bookmarkStart w:name="z113" w:id="87"/>
    <w:p>
      <w:pPr>
        <w:spacing w:after="0"/>
        <w:ind w:left="0"/>
        <w:jc w:val="both"/>
      </w:pPr>
      <w:r>
        <w:rPr>
          <w:rFonts w:ascii="Times New Roman"/>
          <w:b w:val="false"/>
          <w:i w:val="false"/>
          <w:color w:val="000000"/>
          <w:sz w:val="28"/>
        </w:rPr>
        <w:t>
      Периодичность: еженедельная (ежемесячная)</w:t>
      </w:r>
    </w:p>
    <w:bookmarkEnd w:id="87"/>
    <w:bookmarkStart w:name="z114" w:id="88"/>
    <w:p>
      <w:pPr>
        <w:spacing w:after="0"/>
        <w:ind w:left="0"/>
        <w:jc w:val="both"/>
      </w:pPr>
      <w:r>
        <w:rPr>
          <w:rFonts w:ascii="Times New Roman"/>
          <w:b w:val="false"/>
          <w:i w:val="false"/>
          <w:color w:val="000000"/>
          <w:sz w:val="28"/>
        </w:rPr>
        <w:t>
      Отчетный период: по состоянию на "__"________ 20 ___ года</w:t>
      </w:r>
    </w:p>
    <w:bookmarkEnd w:id="88"/>
    <w:bookmarkStart w:name="z115" w:id="89"/>
    <w:p>
      <w:pPr>
        <w:spacing w:after="0"/>
        <w:ind w:left="0"/>
        <w:jc w:val="both"/>
      </w:pPr>
      <w:r>
        <w:rPr>
          <w:rFonts w:ascii="Times New Roman"/>
          <w:b w:val="false"/>
          <w:i w:val="false"/>
          <w:color w:val="000000"/>
          <w:sz w:val="28"/>
        </w:rPr>
        <w:t>
      Круг лиц представляющих информацию: единый накопительный пенсионный фонд</w:t>
      </w:r>
    </w:p>
    <w:bookmarkEnd w:id="89"/>
    <w:bookmarkStart w:name="z116" w:id="90"/>
    <w:p>
      <w:pPr>
        <w:spacing w:after="0"/>
        <w:ind w:left="0"/>
        <w:jc w:val="both"/>
      </w:pPr>
      <w:r>
        <w:rPr>
          <w:rFonts w:ascii="Times New Roman"/>
          <w:b w:val="false"/>
          <w:i w:val="false"/>
          <w:color w:val="000000"/>
          <w:sz w:val="28"/>
        </w:rPr>
        <w:t>
      Срок представления: еженедельно, не позднее третьего рабочего дня недели, следующей за отчетной неделей;</w:t>
      </w:r>
    </w:p>
    <w:bookmarkEnd w:id="90"/>
    <w:bookmarkStart w:name="z117" w:id="91"/>
    <w:p>
      <w:pPr>
        <w:spacing w:after="0"/>
        <w:ind w:left="0"/>
        <w:jc w:val="both"/>
      </w:pPr>
      <w:r>
        <w:rPr>
          <w:rFonts w:ascii="Times New Roman"/>
          <w:b w:val="false"/>
          <w:i w:val="false"/>
          <w:color w:val="000000"/>
          <w:sz w:val="28"/>
        </w:rPr>
        <w:t>
      ежемесячно, не позднее седьмого рабочего дня месяца, следующего за отчетным месяцем</w:t>
      </w:r>
    </w:p>
    <w:bookmarkEnd w:id="91"/>
    <w:bookmarkStart w:name="z118" w:id="92"/>
    <w:p>
      <w:pPr>
        <w:spacing w:after="0"/>
        <w:ind w:left="0"/>
        <w:jc w:val="both"/>
      </w:pPr>
      <w:r>
        <w:rPr>
          <w:rFonts w:ascii="Times New Roman"/>
          <w:b w:val="false"/>
          <w:i w:val="false"/>
          <w:color w:val="000000"/>
          <w:sz w:val="28"/>
        </w:rPr>
        <w:t>
      Форма</w:t>
      </w:r>
    </w:p>
    <w:bookmarkEnd w:id="92"/>
    <w:bookmarkStart w:name="z119" w:id="93"/>
    <w:p>
      <w:pPr>
        <w:spacing w:after="0"/>
        <w:ind w:left="0"/>
        <w:jc w:val="both"/>
      </w:pPr>
      <w:r>
        <w:rPr>
          <w:rFonts w:ascii="Times New Roman"/>
          <w:b w:val="false"/>
          <w:i w:val="false"/>
          <w:color w:val="000000"/>
          <w:sz w:val="28"/>
        </w:rPr>
        <w:t>
      Пенсионные активы, сформированные за счет _________________________</w:t>
      </w:r>
    </w:p>
    <w:bookmarkEnd w:id="93"/>
    <w:bookmarkStart w:name="z120" w:id="94"/>
    <w:p>
      <w:pPr>
        <w:spacing w:after="0"/>
        <w:ind w:left="0"/>
        <w:jc w:val="both"/>
      </w:pPr>
      <w:r>
        <w:rPr>
          <w:rFonts w:ascii="Times New Roman"/>
          <w:b w:val="false"/>
          <w:i w:val="false"/>
          <w:color w:val="000000"/>
          <w:sz w:val="28"/>
        </w:rPr>
        <w:t>
      Пенсионные активы, находящиеся в доверительном управлении _________________________________</w:t>
      </w:r>
    </w:p>
    <w:bookmarkEnd w:id="94"/>
    <w:bookmarkStart w:name="z121" w:id="95"/>
    <w:p>
      <w:pPr>
        <w:spacing w:after="0"/>
        <w:ind w:left="0"/>
        <w:jc w:val="left"/>
      </w:pPr>
      <w:r>
        <w:rPr>
          <w:rFonts w:ascii="Times New Roman"/>
          <w:b/>
          <w:i w:val="false"/>
          <w:color w:val="000000"/>
        </w:rPr>
        <w:t xml:space="preserve"> Таблица 1. Ценные бумаги, приобретенные за счет пенсионных активов</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экономической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юридических лиц, за исключением банков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государств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Негосударственные ценные бумаги эмитентов-нерезидентов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 инвестиционных фондов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96"/>
    <w:p>
      <w:pPr>
        <w:spacing w:after="0"/>
        <w:ind w:left="0"/>
        <w:jc w:val="both"/>
      </w:pPr>
      <w:r>
        <w:rPr>
          <w:rFonts w:ascii="Times New Roman"/>
          <w:b w:val="false"/>
          <w:i w:val="false"/>
          <w:color w:val="000000"/>
          <w:sz w:val="28"/>
        </w:rPr>
        <w:t>
      продолжение таблицы:</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стоимость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Покупная стоимость ценной бумаги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ценной бумаги</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цена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постановки на учет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97"/>
    <w:p>
      <w:pPr>
        <w:spacing w:after="0"/>
        <w:ind w:left="0"/>
        <w:jc w:val="both"/>
      </w:pPr>
      <w:r>
        <w:rPr>
          <w:rFonts w:ascii="Times New Roman"/>
          <w:b w:val="false"/>
          <w:i w:val="false"/>
          <w:color w:val="000000"/>
          <w:sz w:val="28"/>
        </w:rPr>
        <w:t>
      продолжение таблицы: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ценным бумагам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ценным бумагам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98"/>
    <w:p>
      <w:pPr>
        <w:spacing w:after="0"/>
        <w:ind w:left="0"/>
        <w:jc w:val="both"/>
      </w:pPr>
      <w:r>
        <w:rPr>
          <w:rFonts w:ascii="Times New Roman"/>
          <w:b w:val="false"/>
          <w:i w:val="false"/>
          <w:color w:val="000000"/>
          <w:sz w:val="28"/>
        </w:rPr>
        <w:t>
      продолжение таблицы: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ценных бумаг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списка фондовой биржи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купонная ставка в портфеле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постановки на учет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 w:id="99"/>
    <w:p>
      <w:pPr>
        <w:spacing w:after="0"/>
        <w:ind w:left="0"/>
        <w:jc w:val="left"/>
      </w:pPr>
      <w:r>
        <w:rPr>
          <w:rFonts w:ascii="Times New Roman"/>
          <w:b/>
          <w:i w:val="false"/>
          <w:color w:val="000000"/>
        </w:rPr>
        <w:t xml:space="preserve"> Таблица 2. Ценные бумаги, приобретенные по операциям обратного репо</w:t>
      </w:r>
    </w:p>
    <w:bookmarkEnd w:id="99"/>
    <w:bookmarkStart w:name="z127" w:id="100"/>
    <w:p>
      <w:pPr>
        <w:spacing w:after="0"/>
        <w:ind w:left="0"/>
        <w:jc w:val="both"/>
      </w:pPr>
      <w:r>
        <w:rPr>
          <w:rFonts w:ascii="Times New Roman"/>
          <w:b w:val="false"/>
          <w:i w:val="false"/>
          <w:color w:val="000000"/>
          <w:sz w:val="28"/>
        </w:rPr>
        <w:t>
      (в тенге)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эмитента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ценной бумаги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ценных бумаг (штук)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сделки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открытия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закрытия за одну ценную бумагу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ценных бумаг</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доходности по операции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 номинальной стоимости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операции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 операции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02"/>
    <w:p>
      <w:pPr>
        <w:spacing w:after="0"/>
        <w:ind w:left="0"/>
        <w:jc w:val="left"/>
      </w:pPr>
      <w:r>
        <w:rPr>
          <w:rFonts w:ascii="Times New Roman"/>
          <w:b/>
          <w:i w:val="false"/>
          <w:color w:val="000000"/>
        </w:rPr>
        <w:t xml:space="preserve"> Таблица 3. Вклады, размещенные за счет пенсионных активов</w:t>
      </w:r>
    </w:p>
    <w:bookmarkEnd w:id="102"/>
    <w:bookmarkStart w:name="z130" w:id="103"/>
    <w:p>
      <w:pPr>
        <w:spacing w:after="0"/>
        <w:ind w:left="0"/>
        <w:jc w:val="both"/>
      </w:pPr>
      <w:r>
        <w:rPr>
          <w:rFonts w:ascii="Times New Roman"/>
          <w:b w:val="false"/>
          <w:i w:val="false"/>
          <w:color w:val="000000"/>
          <w:sz w:val="28"/>
        </w:rPr>
        <w:t>
      (в тенге)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банка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вклада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и номер договора банковского вклада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размещения вклада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04"/>
    <w:p>
      <w:pPr>
        <w:spacing w:after="0"/>
        <w:ind w:left="0"/>
        <w:jc w:val="both"/>
      </w:pPr>
      <w:r>
        <w:rPr>
          <w:rFonts w:ascii="Times New Roman"/>
          <w:b w:val="false"/>
          <w:i w:val="false"/>
          <w:color w:val="000000"/>
          <w:sz w:val="28"/>
        </w:rPr>
        <w:t>
      продолжение таблицы: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вклада (в днях)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выплаты вознаграждения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(в процентах годовых)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по вкладу</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5"/>
    <w:p>
      <w:pPr>
        <w:spacing w:after="0"/>
        <w:ind w:left="0"/>
        <w:jc w:val="both"/>
      </w:pPr>
      <w:r>
        <w:rPr>
          <w:rFonts w:ascii="Times New Roman"/>
          <w:b w:val="false"/>
          <w:i w:val="false"/>
          <w:color w:val="000000"/>
          <w:sz w:val="28"/>
        </w:rPr>
        <w:t>
      продолжение таблицы: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начисленное вознаграждение</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дебиторская задолженность по вкладам</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сформированные резервы (провизии) по просроченной дебиторской задолженности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06"/>
    <w:p>
      <w:pPr>
        <w:spacing w:after="0"/>
        <w:ind w:left="0"/>
        <w:jc w:val="left"/>
      </w:pPr>
      <w:r>
        <w:rPr>
          <w:rFonts w:ascii="Times New Roman"/>
          <w:b/>
          <w:i w:val="false"/>
          <w:color w:val="000000"/>
        </w:rPr>
        <w:t xml:space="preserve"> Таблица 4. Аффинированные драгоценные металлы</w:t>
      </w:r>
    </w:p>
    <w:bookmarkEnd w:id="106"/>
    <w:bookmarkStart w:name="z134" w:id="107"/>
    <w:p>
      <w:pPr>
        <w:spacing w:after="0"/>
        <w:ind w:left="0"/>
        <w:jc w:val="both"/>
      </w:pPr>
      <w:r>
        <w:rPr>
          <w:rFonts w:ascii="Times New Roman"/>
          <w:b w:val="false"/>
          <w:i w:val="false"/>
          <w:color w:val="000000"/>
          <w:sz w:val="28"/>
        </w:rPr>
        <w:t>
      (в тенге)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аффинированного драгоценного металла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тройских унций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покупки за одну тройскую унцию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покупная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валюте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8"/>
    <w:p>
      <w:pPr>
        <w:spacing w:after="0"/>
        <w:ind w:left="0"/>
        <w:jc w:val="left"/>
      </w:pPr>
      <w:r>
        <w:rPr>
          <w:rFonts w:ascii="Times New Roman"/>
          <w:b/>
          <w:i w:val="false"/>
          <w:color w:val="000000"/>
        </w:rPr>
        <w:t xml:space="preserve"> Таблица 5. Условные требования и обязательства</w:t>
      </w:r>
    </w:p>
    <w:bookmarkEnd w:id="108"/>
    <w:bookmarkStart w:name="z136" w:id="109"/>
    <w:p>
      <w:pPr>
        <w:spacing w:after="0"/>
        <w:ind w:left="0"/>
        <w:jc w:val="both"/>
      </w:pPr>
      <w:r>
        <w:rPr>
          <w:rFonts w:ascii="Times New Roman"/>
          <w:b w:val="false"/>
          <w:i w:val="false"/>
          <w:color w:val="000000"/>
          <w:sz w:val="28"/>
        </w:rPr>
        <w:t>
      (в тенге)</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производного финансового инструмента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актив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 (обязательств) на дату осуществления операции с производным инструментом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на отчетную дату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требования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обязательства по производным финансовым инструментам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7" w:id="110"/>
      <w:r>
        <w:rPr>
          <w:rFonts w:ascii="Times New Roman"/>
          <w:b w:val="false"/>
          <w:i w:val="false"/>
          <w:color w:val="000000"/>
          <w:sz w:val="28"/>
        </w:rPr>
        <w:t>
      Наименование __________________ Адрес _______________________</w:t>
      </w:r>
    </w:p>
    <w:bookmarkEnd w:id="110"/>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 ______________________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структуре</w:t>
            </w:r>
            <w:r>
              <w:br/>
            </w:r>
            <w:r>
              <w:rPr>
                <w:rFonts w:ascii="Times New Roman"/>
                <w:b w:val="false"/>
                <w:i w:val="false"/>
                <w:color w:val="000000"/>
                <w:sz w:val="20"/>
              </w:rPr>
              <w:t>инвестиционного портфеля</w:t>
            </w:r>
            <w:r>
              <w:br/>
            </w:r>
            <w:r>
              <w:rPr>
                <w:rFonts w:ascii="Times New Roman"/>
                <w:b w:val="false"/>
                <w:i w:val="false"/>
                <w:color w:val="000000"/>
                <w:sz w:val="20"/>
              </w:rPr>
              <w:t>пенсионных активов</w:t>
            </w:r>
          </w:p>
        </w:tc>
      </w:tr>
    </w:tbl>
    <w:bookmarkStart w:name="z139" w:id="111"/>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11"/>
    <w:bookmarkStart w:name="z140" w:id="112"/>
    <w:p>
      <w:pPr>
        <w:spacing w:after="0"/>
        <w:ind w:left="0"/>
        <w:jc w:val="left"/>
      </w:pPr>
      <w:r>
        <w:rPr>
          <w:rFonts w:ascii="Times New Roman"/>
          <w:b/>
          <w:i w:val="false"/>
          <w:color w:val="000000"/>
        </w:rPr>
        <w:t xml:space="preserve"> Отчет о структуре инвестиционного портфеля пенсионных активов</w:t>
      </w:r>
    </w:p>
    <w:bookmarkEnd w:id="112"/>
    <w:bookmarkStart w:name="z141" w:id="113"/>
    <w:p>
      <w:pPr>
        <w:spacing w:after="0"/>
        <w:ind w:left="0"/>
        <w:jc w:val="left"/>
      </w:pPr>
      <w:r>
        <w:rPr>
          <w:rFonts w:ascii="Times New Roman"/>
          <w:b/>
          <w:i w:val="false"/>
          <w:color w:val="000000"/>
        </w:rPr>
        <w:t xml:space="preserve"> (индекс - 2- ENPF_SPPA, периодичность – ежемесячная, еженедельная)</w:t>
      </w:r>
    </w:p>
    <w:bookmarkEnd w:id="113"/>
    <w:bookmarkStart w:name="z142" w:id="114"/>
    <w:p>
      <w:pPr>
        <w:spacing w:after="0"/>
        <w:ind w:left="0"/>
        <w:jc w:val="left"/>
      </w:pPr>
      <w:r>
        <w:rPr>
          <w:rFonts w:ascii="Times New Roman"/>
          <w:b/>
          <w:i w:val="false"/>
          <w:color w:val="000000"/>
        </w:rPr>
        <w:t xml:space="preserve"> Глава 1. Общие положения</w:t>
      </w:r>
    </w:p>
    <w:bookmarkEnd w:id="114"/>
    <w:bookmarkStart w:name="z143" w:id="115"/>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структуре инвестиционного портфеля пенсионных активов" (далее - Форма).</w:t>
      </w:r>
    </w:p>
    <w:bookmarkEnd w:id="115"/>
    <w:bookmarkStart w:name="z144" w:id="116"/>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116"/>
    <w:bookmarkStart w:name="z145" w:id="117"/>
    <w:p>
      <w:pPr>
        <w:spacing w:after="0"/>
        <w:ind w:left="0"/>
        <w:jc w:val="both"/>
      </w:pPr>
      <w:r>
        <w:rPr>
          <w:rFonts w:ascii="Times New Roman"/>
          <w:b w:val="false"/>
          <w:i w:val="false"/>
          <w:color w:val="000000"/>
          <w:sz w:val="28"/>
        </w:rPr>
        <w:t xml:space="preserve">
      3. Форма заполняется единым накопительным пенсионным фондом ежемесячно по состоянию на конец отчетного периода,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по пенсионным активам, находящимся в доверительном управлении управляющего инвестиционным портфелем, еженедельно по состоянию на второй рабочий день недели, следующей за отчетной неделей. В Форму не включаются данные по финансовым инструментам, по которым прекращено признание. Данные в Форме указываются в тенге. </w:t>
      </w:r>
    </w:p>
    <w:bookmarkEnd w:id="117"/>
    <w:bookmarkStart w:name="z146" w:id="118"/>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18"/>
    <w:bookmarkStart w:name="z147" w:id="119"/>
    <w:p>
      <w:pPr>
        <w:spacing w:after="0"/>
        <w:ind w:left="0"/>
        <w:jc w:val="left"/>
      </w:pPr>
      <w:r>
        <w:rPr>
          <w:rFonts w:ascii="Times New Roman"/>
          <w:b/>
          <w:i w:val="false"/>
          <w:color w:val="000000"/>
        </w:rPr>
        <w:t xml:space="preserve"> Глава 2. Пояснение по заполнению Формы</w:t>
      </w:r>
    </w:p>
    <w:bookmarkEnd w:id="119"/>
    <w:bookmarkStart w:name="z148" w:id="120"/>
    <w:p>
      <w:pPr>
        <w:spacing w:after="0"/>
        <w:ind w:left="0"/>
        <w:jc w:val="both"/>
      </w:pPr>
      <w:r>
        <w:rPr>
          <w:rFonts w:ascii="Times New Roman"/>
          <w:b w:val="false"/>
          <w:i w:val="false"/>
          <w:color w:val="000000"/>
          <w:sz w:val="28"/>
        </w:rPr>
        <w:t>
      5. С 1 января 2023 года Форма представляется раздельно по пенсионным активам, сформированным за счет обязательных пенсионных взносов, обязательных профессиональных пенсионных взносов и добровольных пенсионных взносов и по пенсионным активам, сформированным за счет обязательных пенсионных взносов работодателя.</w:t>
      </w:r>
    </w:p>
    <w:bookmarkEnd w:id="120"/>
    <w:bookmarkStart w:name="z149" w:id="121"/>
    <w:p>
      <w:pPr>
        <w:spacing w:after="0"/>
        <w:ind w:left="0"/>
        <w:jc w:val="both"/>
      </w:pPr>
      <w:r>
        <w:rPr>
          <w:rFonts w:ascii="Times New Roman"/>
          <w:b w:val="false"/>
          <w:i w:val="false"/>
          <w:color w:val="000000"/>
          <w:sz w:val="28"/>
        </w:rPr>
        <w:t>
      В строке "Пенсионные активы, сформированные за счет" указываются сведения по пенсионным активам, сформированным в зависимости от пенсионных взносов: "обязательных пенсионных взносов, обязательных профессиональных пенсионных взносов и добровольных пенсионных взносов" и "обязательных пенсионных взносов работодателя".</w:t>
      </w:r>
    </w:p>
    <w:bookmarkEnd w:id="121"/>
    <w:bookmarkStart w:name="z150" w:id="122"/>
    <w:p>
      <w:pPr>
        <w:spacing w:after="0"/>
        <w:ind w:left="0"/>
        <w:jc w:val="both"/>
      </w:pPr>
      <w:r>
        <w:rPr>
          <w:rFonts w:ascii="Times New Roman"/>
          <w:b w:val="false"/>
          <w:i w:val="false"/>
          <w:color w:val="000000"/>
          <w:sz w:val="28"/>
        </w:rPr>
        <w:t>
      В строке "Пенсионные активы, находящиеся в доверительном управлении" указываются сведения по пенсионным активам, находящимся в управлении Национального Банка Республики Казахстан или управляющего инвестиционным портфелем, с указанием его наименования.</w:t>
      </w:r>
    </w:p>
    <w:bookmarkEnd w:id="122"/>
    <w:bookmarkStart w:name="z151" w:id="123"/>
    <w:p>
      <w:pPr>
        <w:spacing w:after="0"/>
        <w:ind w:left="0"/>
        <w:jc w:val="both"/>
      </w:pPr>
      <w:r>
        <w:rPr>
          <w:rFonts w:ascii="Times New Roman"/>
          <w:b w:val="false"/>
          <w:i w:val="false"/>
          <w:color w:val="000000"/>
          <w:sz w:val="28"/>
        </w:rPr>
        <w:t>
      6. По таблице 1:</w:t>
      </w:r>
    </w:p>
    <w:bookmarkEnd w:id="123"/>
    <w:bookmarkStart w:name="z152" w:id="124"/>
    <w:p>
      <w:pPr>
        <w:spacing w:after="0"/>
        <w:ind w:left="0"/>
        <w:jc w:val="both"/>
      </w:pPr>
      <w:r>
        <w:rPr>
          <w:rFonts w:ascii="Times New Roman"/>
          <w:b w:val="false"/>
          <w:i w:val="false"/>
          <w:color w:val="000000"/>
          <w:sz w:val="28"/>
        </w:rPr>
        <w:t>
      1) в Форме указываются данные по ценным бумагам;</w:t>
      </w:r>
    </w:p>
    <w:bookmarkEnd w:id="124"/>
    <w:bookmarkStart w:name="z153" w:id="125"/>
    <w:p>
      <w:pPr>
        <w:spacing w:after="0"/>
        <w:ind w:left="0"/>
        <w:jc w:val="both"/>
      </w:pPr>
      <w:r>
        <w:rPr>
          <w:rFonts w:ascii="Times New Roman"/>
          <w:b w:val="false"/>
          <w:i w:val="false"/>
          <w:color w:val="000000"/>
          <w:sz w:val="28"/>
        </w:rPr>
        <w:t>
      2) в графе 2 указывается наименование эмитента ценной бумаги;</w:t>
      </w:r>
    </w:p>
    <w:bookmarkEnd w:id="125"/>
    <w:bookmarkStart w:name="z154" w:id="126"/>
    <w:p>
      <w:pPr>
        <w:spacing w:after="0"/>
        <w:ind w:left="0"/>
        <w:jc w:val="both"/>
      </w:pPr>
      <w:r>
        <w:rPr>
          <w:rFonts w:ascii="Times New Roman"/>
          <w:b w:val="false"/>
          <w:i w:val="false"/>
          <w:color w:val="000000"/>
          <w:sz w:val="28"/>
        </w:rPr>
        <w:t>
      3) в графе 3 вид экономической деятельности указывается в соответствии с общим классификатором видов экономической деятельности НК РК 03-2019 Данная графа заполняется по негосударственным ценным бумагам эмитентов-резидентов Республики Казахстан;</w:t>
      </w:r>
    </w:p>
    <w:bookmarkEnd w:id="126"/>
    <w:bookmarkStart w:name="z155" w:id="127"/>
    <w:p>
      <w:pPr>
        <w:spacing w:after="0"/>
        <w:ind w:left="0"/>
        <w:jc w:val="both"/>
      </w:pPr>
      <w:r>
        <w:rPr>
          <w:rFonts w:ascii="Times New Roman"/>
          <w:b w:val="false"/>
          <w:i w:val="false"/>
          <w:color w:val="000000"/>
          <w:sz w:val="28"/>
        </w:rPr>
        <w:t>
      4) в графе 5 указывается вид приобретенной ценной бумаги с указанием ее типа;</w:t>
      </w:r>
    </w:p>
    <w:bookmarkEnd w:id="127"/>
    <w:bookmarkStart w:name="z156" w:id="128"/>
    <w:p>
      <w:pPr>
        <w:spacing w:after="0"/>
        <w:ind w:left="0"/>
        <w:jc w:val="both"/>
      </w:pPr>
      <w:r>
        <w:rPr>
          <w:rFonts w:ascii="Times New Roman"/>
          <w:b w:val="false"/>
          <w:i w:val="false"/>
          <w:color w:val="000000"/>
          <w:sz w:val="28"/>
        </w:rPr>
        <w:t>
      5) в графе 6 указывается идентификационный номер ценной бумаги;</w:t>
      </w:r>
    </w:p>
    <w:bookmarkEnd w:id="128"/>
    <w:bookmarkStart w:name="z157" w:id="129"/>
    <w:p>
      <w:pPr>
        <w:spacing w:after="0"/>
        <w:ind w:left="0"/>
        <w:jc w:val="both"/>
      </w:pPr>
      <w:r>
        <w:rPr>
          <w:rFonts w:ascii="Times New Roman"/>
          <w:b w:val="false"/>
          <w:i w:val="false"/>
          <w:color w:val="000000"/>
          <w:sz w:val="28"/>
        </w:rPr>
        <w:t>
      6) в графе 7 указывается количество приобретенных ценных бумаг;</w:t>
      </w:r>
    </w:p>
    <w:bookmarkEnd w:id="129"/>
    <w:bookmarkStart w:name="z158" w:id="130"/>
    <w:p>
      <w:pPr>
        <w:spacing w:after="0"/>
        <w:ind w:left="0"/>
        <w:jc w:val="both"/>
      </w:pPr>
      <w:r>
        <w:rPr>
          <w:rFonts w:ascii="Times New Roman"/>
          <w:b w:val="false"/>
          <w:i w:val="false"/>
          <w:color w:val="000000"/>
          <w:sz w:val="28"/>
        </w:rPr>
        <w:t>
      7) в графах 8 и 10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30"/>
    <w:bookmarkStart w:name="z159" w:id="131"/>
    <w:p>
      <w:pPr>
        <w:spacing w:after="0"/>
        <w:ind w:left="0"/>
        <w:jc w:val="both"/>
      </w:pPr>
      <w:r>
        <w:rPr>
          <w:rFonts w:ascii="Times New Roman"/>
          <w:b w:val="false"/>
          <w:i w:val="false"/>
          <w:color w:val="000000"/>
          <w:sz w:val="28"/>
        </w:rPr>
        <w:t>
      8) в графе 9 по облигациям указывается денежное выражение стоимости облигации, определенное при ее выпуске, на которую начисляется выраженное в процентах вознаграждение по купонной облигации, а также сумма, подлежащая выплате держателю облигации при ее погашении. Сумма указывается в валюте выпуска;</w:t>
      </w:r>
    </w:p>
    <w:bookmarkEnd w:id="131"/>
    <w:bookmarkStart w:name="z160" w:id="132"/>
    <w:p>
      <w:pPr>
        <w:spacing w:after="0"/>
        <w:ind w:left="0"/>
        <w:jc w:val="both"/>
      </w:pPr>
      <w:r>
        <w:rPr>
          <w:rFonts w:ascii="Times New Roman"/>
          <w:b w:val="false"/>
          <w:i w:val="false"/>
          <w:color w:val="000000"/>
          <w:sz w:val="28"/>
        </w:rPr>
        <w:t>
      9) в графах 11 и 12 указывается цена, отраженная в первичном документе, который подтверждает осуществление сделки (биржевое свидетельство, отчет брокера и (или) дилера, полученное подтверждение по международной межбанковской системе перевода информации и совершения платежей (SWIFT). В графе 12 указывается: по долговым ценным бумагам чистая цена в процентном отношении к номинальной стоимости, по долевым ценным бумагам - в абсолютном значении;</w:t>
      </w:r>
    </w:p>
    <w:bookmarkEnd w:id="132"/>
    <w:bookmarkStart w:name="z161" w:id="133"/>
    <w:p>
      <w:pPr>
        <w:spacing w:after="0"/>
        <w:ind w:left="0"/>
        <w:jc w:val="both"/>
      </w:pPr>
      <w:r>
        <w:rPr>
          <w:rFonts w:ascii="Times New Roman"/>
          <w:b w:val="false"/>
          <w:i w:val="false"/>
          <w:color w:val="000000"/>
          <w:sz w:val="28"/>
        </w:rPr>
        <w:t>
      10) в графе 13 отражается дата первоначального признания в бухгалтерском учете;</w:t>
      </w:r>
    </w:p>
    <w:bookmarkEnd w:id="133"/>
    <w:bookmarkStart w:name="z162" w:id="134"/>
    <w:p>
      <w:pPr>
        <w:spacing w:after="0"/>
        <w:ind w:left="0"/>
        <w:jc w:val="both"/>
      </w:pPr>
      <w:r>
        <w:rPr>
          <w:rFonts w:ascii="Times New Roman"/>
          <w:b w:val="false"/>
          <w:i w:val="false"/>
          <w:color w:val="000000"/>
          <w:sz w:val="28"/>
        </w:rPr>
        <w:t>
      11) в графе 14 указывается дата погашения долговых ценных бумаг;</w:t>
      </w:r>
    </w:p>
    <w:bookmarkEnd w:id="134"/>
    <w:bookmarkStart w:name="z163" w:id="135"/>
    <w:p>
      <w:pPr>
        <w:spacing w:after="0"/>
        <w:ind w:left="0"/>
        <w:jc w:val="both"/>
      </w:pPr>
      <w:r>
        <w:rPr>
          <w:rFonts w:ascii="Times New Roman"/>
          <w:b w:val="false"/>
          <w:i w:val="false"/>
          <w:color w:val="000000"/>
          <w:sz w:val="28"/>
        </w:rPr>
        <w:t>
      12) в графе 15 указывается покупная стоимость ценной бумаги, включая расходы, непосредственно связанные с приобретением, включая вознаграждения и комиссионные, уплаченные агентам, консультантам, брокерам и (или) дилерам, сборы фондовых бирж, а также банковские услуги по переводу и уменьшенная на величину оплаченного покупателем продавцу процента (при наличии такового);</w:t>
      </w:r>
    </w:p>
    <w:bookmarkEnd w:id="135"/>
    <w:bookmarkStart w:name="z164" w:id="136"/>
    <w:p>
      <w:pPr>
        <w:spacing w:after="0"/>
        <w:ind w:left="0"/>
        <w:jc w:val="both"/>
      </w:pPr>
      <w:r>
        <w:rPr>
          <w:rFonts w:ascii="Times New Roman"/>
          <w:b w:val="false"/>
          <w:i w:val="false"/>
          <w:color w:val="000000"/>
          <w:sz w:val="28"/>
        </w:rPr>
        <w:t>
      13) в графе 16 указывается стоимость ценных бумаг, отраженная в бухгалтерском учете;</w:t>
      </w:r>
    </w:p>
    <w:bookmarkEnd w:id="136"/>
    <w:bookmarkStart w:name="z165" w:id="137"/>
    <w:p>
      <w:pPr>
        <w:spacing w:after="0"/>
        <w:ind w:left="0"/>
        <w:jc w:val="both"/>
      </w:pPr>
      <w:r>
        <w:rPr>
          <w:rFonts w:ascii="Times New Roman"/>
          <w:b w:val="false"/>
          <w:i w:val="false"/>
          <w:color w:val="000000"/>
          <w:sz w:val="28"/>
        </w:rPr>
        <w:t>
      14) в графе 19 указывается сумма резервов (провизий), отраженная в бухгалтерском учете;</w:t>
      </w:r>
    </w:p>
    <w:bookmarkEnd w:id="137"/>
    <w:bookmarkStart w:name="z166" w:id="138"/>
    <w:p>
      <w:pPr>
        <w:spacing w:after="0"/>
        <w:ind w:left="0"/>
        <w:jc w:val="both"/>
      </w:pPr>
      <w:r>
        <w:rPr>
          <w:rFonts w:ascii="Times New Roman"/>
          <w:b w:val="false"/>
          <w:i w:val="false"/>
          <w:color w:val="000000"/>
          <w:sz w:val="28"/>
        </w:rPr>
        <w:t>
      15) в графе 20 указывается сумма дебиторской задолженности по ценным бумагам, подлежащим к оплате в срок, установленный проспектом выпуска;</w:t>
      </w:r>
    </w:p>
    <w:bookmarkEnd w:id="138"/>
    <w:bookmarkStart w:name="z167" w:id="139"/>
    <w:p>
      <w:pPr>
        <w:spacing w:after="0"/>
        <w:ind w:left="0"/>
        <w:jc w:val="both"/>
      </w:pPr>
      <w:r>
        <w:rPr>
          <w:rFonts w:ascii="Times New Roman"/>
          <w:b w:val="false"/>
          <w:i w:val="false"/>
          <w:color w:val="000000"/>
          <w:sz w:val="28"/>
        </w:rPr>
        <w:t>
      16) в графе 21 указывается просроченная дебиторская задолженность по ценным бумагам, которая не оплачена в срок, предусмотренный проспектом выпуска;</w:t>
      </w:r>
    </w:p>
    <w:bookmarkEnd w:id="139"/>
    <w:bookmarkStart w:name="z168" w:id="140"/>
    <w:p>
      <w:pPr>
        <w:spacing w:after="0"/>
        <w:ind w:left="0"/>
        <w:jc w:val="both"/>
      </w:pPr>
      <w:r>
        <w:rPr>
          <w:rFonts w:ascii="Times New Roman"/>
          <w:b w:val="false"/>
          <w:i w:val="false"/>
          <w:color w:val="000000"/>
          <w:sz w:val="28"/>
        </w:rPr>
        <w:t>
      17) в графе 22 указывается сумма резервов (провизий) по дебиторской и просроченной задолженности, отраженная в бухгалтерском учете;</w:t>
      </w:r>
    </w:p>
    <w:bookmarkEnd w:id="140"/>
    <w:bookmarkStart w:name="z169" w:id="141"/>
    <w:p>
      <w:pPr>
        <w:spacing w:after="0"/>
        <w:ind w:left="0"/>
        <w:jc w:val="both"/>
      </w:pPr>
      <w:r>
        <w:rPr>
          <w:rFonts w:ascii="Times New Roman"/>
          <w:b w:val="false"/>
          <w:i w:val="false"/>
          <w:color w:val="000000"/>
          <w:sz w:val="28"/>
        </w:rPr>
        <w:t>
      18) в графе 23 указывается категория ценной бумаги "оцениваемая по справедливой стоимости", "оцениваемая по амортизированной стоимости";</w:t>
      </w:r>
    </w:p>
    <w:bookmarkEnd w:id="141"/>
    <w:bookmarkStart w:name="z170" w:id="142"/>
    <w:p>
      <w:pPr>
        <w:spacing w:after="0"/>
        <w:ind w:left="0"/>
        <w:jc w:val="both"/>
      </w:pPr>
      <w:r>
        <w:rPr>
          <w:rFonts w:ascii="Times New Roman"/>
          <w:b w:val="false"/>
          <w:i w:val="false"/>
          <w:color w:val="000000"/>
          <w:sz w:val="28"/>
        </w:rPr>
        <w:t xml:space="preserve">
      19) при заполнении граф 24 и 25 отражается рейтинг ценной бумаги по облигациям, рейтинг эмитента по акциям, рейтинг страны по государственным ценным бумагам, присвоенный одним из рейтинговых агентств, указанных в </w:t>
      </w:r>
      <w:r>
        <w:rPr>
          <w:rFonts w:ascii="Times New Roman"/>
          <w:b w:val="false"/>
          <w:i w:val="false"/>
          <w:color w:val="000000"/>
          <w:sz w:val="28"/>
        </w:rPr>
        <w:t>пункте 3</w:t>
      </w:r>
      <w:r>
        <w:rPr>
          <w:rFonts w:ascii="Times New Roman"/>
          <w:b w:val="false"/>
          <w:i w:val="false"/>
          <w:color w:val="000000"/>
          <w:sz w:val="28"/>
        </w:rPr>
        <w:t xml:space="preserve"> постановления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перечня рейтинговых агентств, присваивающих данный рейтинг" (зарегистрированного в Реестре государственной регистрации нормативных правовых актов под № 8318) (далее - Постановление № 385). При отсутствии рейтинга в графах 24 и 25 указывается "нет рейтинга". Данные графы не заполняются по государственным ценным бумагам Республики Казахстан. В графе 24 отражается рейтинг на дату первоначального признания в бухгалтерском учете;</w:t>
      </w:r>
    </w:p>
    <w:bookmarkEnd w:id="142"/>
    <w:bookmarkStart w:name="z171" w:id="143"/>
    <w:p>
      <w:pPr>
        <w:spacing w:after="0"/>
        <w:ind w:left="0"/>
        <w:jc w:val="both"/>
      </w:pPr>
      <w:r>
        <w:rPr>
          <w:rFonts w:ascii="Times New Roman"/>
          <w:b w:val="false"/>
          <w:i w:val="false"/>
          <w:color w:val="000000"/>
          <w:sz w:val="28"/>
        </w:rPr>
        <w:t>
      20) в графах 26 и 27 указывается категория ценных бумаг резидентов Республики Казахстан согласно официальному списку фондовой биржи Республики Казахстан. При отсутствии категории списка фондовой биржи Республики Казахстан в графах 26 и 27 указывается "нет листинга". Данные графы не заполняются по ценным бумагам нерезидентов Республики Казахстан и государственным ценным бумагам Республики Казахстан. В графе 26 отражается категория списка фондовой биржи на дату первоначального признания в бухгалтерском учете;</w:t>
      </w:r>
    </w:p>
    <w:bookmarkEnd w:id="143"/>
    <w:bookmarkStart w:name="z172" w:id="144"/>
    <w:p>
      <w:pPr>
        <w:spacing w:after="0"/>
        <w:ind w:left="0"/>
        <w:jc w:val="both"/>
      </w:pPr>
      <w:r>
        <w:rPr>
          <w:rFonts w:ascii="Times New Roman"/>
          <w:b w:val="false"/>
          <w:i w:val="false"/>
          <w:color w:val="000000"/>
          <w:sz w:val="28"/>
        </w:rPr>
        <w:t>
      21) в графе 28 указывается купонная ставка по долговым финансовым инструментам на дату представления Формы.</w:t>
      </w:r>
    </w:p>
    <w:bookmarkEnd w:id="144"/>
    <w:bookmarkStart w:name="z173" w:id="145"/>
    <w:p>
      <w:pPr>
        <w:spacing w:after="0"/>
        <w:ind w:left="0"/>
        <w:jc w:val="both"/>
      </w:pPr>
      <w:r>
        <w:rPr>
          <w:rFonts w:ascii="Times New Roman"/>
          <w:b w:val="false"/>
          <w:i w:val="false"/>
          <w:color w:val="000000"/>
          <w:sz w:val="28"/>
        </w:rPr>
        <w:t>
      7. По таблице 2:</w:t>
      </w:r>
    </w:p>
    <w:bookmarkEnd w:id="145"/>
    <w:bookmarkStart w:name="z174" w:id="146"/>
    <w:p>
      <w:pPr>
        <w:spacing w:after="0"/>
        <w:ind w:left="0"/>
        <w:jc w:val="both"/>
      </w:pPr>
      <w:r>
        <w:rPr>
          <w:rFonts w:ascii="Times New Roman"/>
          <w:b w:val="false"/>
          <w:i w:val="false"/>
          <w:color w:val="000000"/>
          <w:sz w:val="28"/>
        </w:rPr>
        <w:t>
      1) в графе 4 указывается вид ценной бумаги, приобретенной по операциям обратное репо, с указанием ее типа;</w:t>
      </w:r>
    </w:p>
    <w:bookmarkEnd w:id="146"/>
    <w:bookmarkStart w:name="z175" w:id="147"/>
    <w:p>
      <w:pPr>
        <w:spacing w:after="0"/>
        <w:ind w:left="0"/>
        <w:jc w:val="both"/>
      </w:pPr>
      <w:r>
        <w:rPr>
          <w:rFonts w:ascii="Times New Roman"/>
          <w:b w:val="false"/>
          <w:i w:val="false"/>
          <w:color w:val="000000"/>
          <w:sz w:val="28"/>
        </w:rPr>
        <w:t>
      2) в графе 6 указывается количество приобретенных ценных бумаг по операциям обратное репо;</w:t>
      </w:r>
    </w:p>
    <w:bookmarkEnd w:id="147"/>
    <w:bookmarkStart w:name="z176" w:id="148"/>
    <w:p>
      <w:pPr>
        <w:spacing w:after="0"/>
        <w:ind w:left="0"/>
        <w:jc w:val="both"/>
      </w:pPr>
      <w:r>
        <w:rPr>
          <w:rFonts w:ascii="Times New Roman"/>
          <w:b w:val="false"/>
          <w:i w:val="false"/>
          <w:color w:val="000000"/>
          <w:sz w:val="28"/>
        </w:rPr>
        <w:t>
      3) в графах 7 и 8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48"/>
    <w:bookmarkStart w:name="z177" w:id="149"/>
    <w:p>
      <w:pPr>
        <w:spacing w:after="0"/>
        <w:ind w:left="0"/>
        <w:jc w:val="both"/>
      </w:pPr>
      <w:r>
        <w:rPr>
          <w:rFonts w:ascii="Times New Roman"/>
          <w:b w:val="false"/>
          <w:i w:val="false"/>
          <w:color w:val="000000"/>
          <w:sz w:val="28"/>
        </w:rPr>
        <w:t>
      4) в графах 9 и 10 указывается цена с точностью до четырех знаков после запятой, отраженная в первичном документе, который подтверждает осуществление операции обратного репо. В случае оплаты приобретенной ценной бумаги в иностранной валюте заполняются графы 10 и 12 с одновременным отражением эквивалента в национальной валюте - тенге в графах 9 и 11, в случае оплаты приобретенной ценной бумаги в национальной валюте - тенге заполняются графы 9 и 11;</w:t>
      </w:r>
    </w:p>
    <w:bookmarkEnd w:id="149"/>
    <w:bookmarkStart w:name="z178" w:id="150"/>
    <w:p>
      <w:pPr>
        <w:spacing w:after="0"/>
        <w:ind w:left="0"/>
        <w:jc w:val="both"/>
      </w:pPr>
      <w:r>
        <w:rPr>
          <w:rFonts w:ascii="Times New Roman"/>
          <w:b w:val="false"/>
          <w:i w:val="false"/>
          <w:color w:val="000000"/>
          <w:sz w:val="28"/>
        </w:rPr>
        <w:t>
      5) в графе 15 указывается стоимость, отраженная в бухгалтерском учете.</w:t>
      </w:r>
    </w:p>
    <w:bookmarkEnd w:id="150"/>
    <w:bookmarkStart w:name="z179" w:id="151"/>
    <w:p>
      <w:pPr>
        <w:spacing w:after="0"/>
        <w:ind w:left="0"/>
        <w:jc w:val="both"/>
      </w:pPr>
      <w:r>
        <w:rPr>
          <w:rFonts w:ascii="Times New Roman"/>
          <w:b w:val="false"/>
          <w:i w:val="false"/>
          <w:color w:val="000000"/>
          <w:sz w:val="28"/>
        </w:rPr>
        <w:t>
      8. По таблице 3:</w:t>
      </w:r>
    </w:p>
    <w:bookmarkEnd w:id="151"/>
    <w:bookmarkStart w:name="z180" w:id="152"/>
    <w:p>
      <w:pPr>
        <w:spacing w:after="0"/>
        <w:ind w:left="0"/>
        <w:jc w:val="both"/>
      </w:pPr>
      <w:r>
        <w:rPr>
          <w:rFonts w:ascii="Times New Roman"/>
          <w:b w:val="false"/>
          <w:i w:val="false"/>
          <w:color w:val="000000"/>
          <w:sz w:val="28"/>
        </w:rPr>
        <w:t xml:space="preserve">
      1) при заполнении граф 3 и 4 отражается рейтинг банка, присвоенный одним из рейтинговых агентств, указанных в пункте 3 Постановления </w:t>
      </w:r>
      <w:r>
        <w:rPr>
          <w:rFonts w:ascii="Times New Roman"/>
          <w:b w:val="false"/>
          <w:i w:val="false"/>
          <w:color w:val="000000"/>
          <w:sz w:val="28"/>
        </w:rPr>
        <w:t>№ 385</w:t>
      </w:r>
      <w:r>
        <w:rPr>
          <w:rFonts w:ascii="Times New Roman"/>
          <w:b w:val="false"/>
          <w:i w:val="false"/>
          <w:color w:val="000000"/>
          <w:sz w:val="28"/>
        </w:rPr>
        <w:t>. В случае отсутствия рейтинга в графах 3 и 4 указывается "нет рейтинга". Данные графы не заполняются по вкладам в Национальном Банке Республики Казахстан;</w:t>
      </w:r>
    </w:p>
    <w:bookmarkEnd w:id="152"/>
    <w:bookmarkStart w:name="z181" w:id="153"/>
    <w:p>
      <w:pPr>
        <w:spacing w:after="0"/>
        <w:ind w:left="0"/>
        <w:jc w:val="both"/>
      </w:pPr>
      <w:r>
        <w:rPr>
          <w:rFonts w:ascii="Times New Roman"/>
          <w:b w:val="false"/>
          <w:i w:val="false"/>
          <w:color w:val="000000"/>
          <w:sz w:val="28"/>
        </w:rPr>
        <w:t>
      2) в графе 5 коды валют указываются в соответствии с национальным классификатором Республики Казахстан НК РК 07 ISO 4217-2019 "Коды для обозначения валют и фондов";</w:t>
      </w:r>
    </w:p>
    <w:bookmarkEnd w:id="153"/>
    <w:bookmarkStart w:name="z182" w:id="154"/>
    <w:p>
      <w:pPr>
        <w:spacing w:after="0"/>
        <w:ind w:left="0"/>
        <w:jc w:val="both"/>
      </w:pPr>
      <w:r>
        <w:rPr>
          <w:rFonts w:ascii="Times New Roman"/>
          <w:b w:val="false"/>
          <w:i w:val="false"/>
          <w:color w:val="000000"/>
          <w:sz w:val="28"/>
        </w:rPr>
        <w:t>
      3) в графе 8 указывается срок вклада по договору банковского вклада, при пролонгации вклада срок отражается с учетом пролонгации;</w:t>
      </w:r>
    </w:p>
    <w:bookmarkEnd w:id="154"/>
    <w:bookmarkStart w:name="z183" w:id="155"/>
    <w:p>
      <w:pPr>
        <w:spacing w:after="0"/>
        <w:ind w:left="0"/>
        <w:jc w:val="both"/>
      </w:pPr>
      <w:r>
        <w:rPr>
          <w:rFonts w:ascii="Times New Roman"/>
          <w:b w:val="false"/>
          <w:i w:val="false"/>
          <w:color w:val="000000"/>
          <w:sz w:val="28"/>
        </w:rPr>
        <w:t>
      4) в графах 9 и 10 дата и периодичность выплаты накопленного вознаграждения указывается в соответствии с условиями договора банковского вклада;</w:t>
      </w:r>
    </w:p>
    <w:bookmarkEnd w:id="155"/>
    <w:bookmarkStart w:name="z184" w:id="156"/>
    <w:p>
      <w:pPr>
        <w:spacing w:after="0"/>
        <w:ind w:left="0"/>
        <w:jc w:val="both"/>
      </w:pPr>
      <w:r>
        <w:rPr>
          <w:rFonts w:ascii="Times New Roman"/>
          <w:b w:val="false"/>
          <w:i w:val="false"/>
          <w:color w:val="000000"/>
          <w:sz w:val="28"/>
        </w:rPr>
        <w:t>
      5) в графах 13 и 14 указывается сумма размещения пенсионных активов во вклад в банке. В случае размещения пенсионных активов во вклад в иностранной валюте заполняется графа 14 с одновременным отражением эквивалента в национальной валюте - тенге в графе 13, в случае размещения пенсионных активов во вклад в национальной валюте - тенге заполняется графа 13;</w:t>
      </w:r>
    </w:p>
    <w:bookmarkEnd w:id="156"/>
    <w:bookmarkStart w:name="z185" w:id="157"/>
    <w:p>
      <w:pPr>
        <w:spacing w:after="0"/>
        <w:ind w:left="0"/>
        <w:jc w:val="both"/>
      </w:pPr>
      <w:r>
        <w:rPr>
          <w:rFonts w:ascii="Times New Roman"/>
          <w:b w:val="false"/>
          <w:i w:val="false"/>
          <w:color w:val="000000"/>
          <w:sz w:val="28"/>
        </w:rPr>
        <w:t>
      6) в графе 15 указывается стоимость вкладов, отраженная в бухгалтерском учете;</w:t>
      </w:r>
    </w:p>
    <w:bookmarkEnd w:id="157"/>
    <w:bookmarkStart w:name="z186" w:id="158"/>
    <w:p>
      <w:pPr>
        <w:spacing w:after="0"/>
        <w:ind w:left="0"/>
        <w:jc w:val="both"/>
      </w:pPr>
      <w:r>
        <w:rPr>
          <w:rFonts w:ascii="Times New Roman"/>
          <w:b w:val="false"/>
          <w:i w:val="false"/>
          <w:color w:val="000000"/>
          <w:sz w:val="28"/>
        </w:rPr>
        <w:t>
      7) в графе 19 указывается сумма резервов (провизий), отраженная в бухгалтерском учете;</w:t>
      </w:r>
    </w:p>
    <w:bookmarkEnd w:id="158"/>
    <w:bookmarkStart w:name="z187" w:id="159"/>
    <w:p>
      <w:pPr>
        <w:spacing w:after="0"/>
        <w:ind w:left="0"/>
        <w:jc w:val="both"/>
      </w:pPr>
      <w:r>
        <w:rPr>
          <w:rFonts w:ascii="Times New Roman"/>
          <w:b w:val="false"/>
          <w:i w:val="false"/>
          <w:color w:val="000000"/>
          <w:sz w:val="28"/>
        </w:rPr>
        <w:t>
      8) в графе 20 указывается сумма дебиторской задолженности по вкладам;</w:t>
      </w:r>
    </w:p>
    <w:bookmarkEnd w:id="159"/>
    <w:bookmarkStart w:name="z188" w:id="160"/>
    <w:p>
      <w:pPr>
        <w:spacing w:after="0"/>
        <w:ind w:left="0"/>
        <w:jc w:val="both"/>
      </w:pPr>
      <w:r>
        <w:rPr>
          <w:rFonts w:ascii="Times New Roman"/>
          <w:b w:val="false"/>
          <w:i w:val="false"/>
          <w:color w:val="000000"/>
          <w:sz w:val="28"/>
        </w:rPr>
        <w:t>
      9) в графе 21 указывается просроченная дебиторская задолженность по вкладам;</w:t>
      </w:r>
    </w:p>
    <w:bookmarkEnd w:id="160"/>
    <w:bookmarkStart w:name="z189" w:id="161"/>
    <w:p>
      <w:pPr>
        <w:spacing w:after="0"/>
        <w:ind w:left="0"/>
        <w:jc w:val="both"/>
      </w:pPr>
      <w:r>
        <w:rPr>
          <w:rFonts w:ascii="Times New Roman"/>
          <w:b w:val="false"/>
          <w:i w:val="false"/>
          <w:color w:val="000000"/>
          <w:sz w:val="28"/>
        </w:rPr>
        <w:t>
      10) в графе 22 указывается сумма резервов (провизий) по дебиторской и просроченной задолженности, отраженная в бухгалтерском учете;</w:t>
      </w:r>
    </w:p>
    <w:bookmarkEnd w:id="161"/>
    <w:bookmarkStart w:name="z190" w:id="162"/>
    <w:p>
      <w:pPr>
        <w:spacing w:after="0"/>
        <w:ind w:left="0"/>
        <w:jc w:val="both"/>
      </w:pPr>
      <w:r>
        <w:rPr>
          <w:rFonts w:ascii="Times New Roman"/>
          <w:b w:val="false"/>
          <w:i w:val="false"/>
          <w:color w:val="000000"/>
          <w:sz w:val="28"/>
        </w:rPr>
        <w:t>
      11) таблица заполняется с указанием суммы вкладов отдельно по каждому банку и по каждой валюте вклада.</w:t>
      </w:r>
    </w:p>
    <w:bookmarkEnd w:id="162"/>
    <w:bookmarkStart w:name="z191" w:id="163"/>
    <w:p>
      <w:pPr>
        <w:spacing w:after="0"/>
        <w:ind w:left="0"/>
        <w:jc w:val="both"/>
      </w:pPr>
      <w:r>
        <w:rPr>
          <w:rFonts w:ascii="Times New Roman"/>
          <w:b w:val="false"/>
          <w:i w:val="false"/>
          <w:color w:val="000000"/>
          <w:sz w:val="28"/>
        </w:rPr>
        <w:t>
      9. По таблице 4:</w:t>
      </w:r>
    </w:p>
    <w:bookmarkEnd w:id="163"/>
    <w:bookmarkStart w:name="z192" w:id="164"/>
    <w:p>
      <w:pPr>
        <w:spacing w:after="0"/>
        <w:ind w:left="0"/>
        <w:jc w:val="both"/>
      </w:pPr>
      <w:r>
        <w:rPr>
          <w:rFonts w:ascii="Times New Roman"/>
          <w:b w:val="false"/>
          <w:i w:val="false"/>
          <w:color w:val="000000"/>
          <w:sz w:val="28"/>
        </w:rPr>
        <w:t>
      1) в графе 4 валюта платежа указываются в соответствии с национальным классификатором Республики Казахстан НК РК 07 ISO 4217-2019 "Коды для обозначения валют и фондов";</w:t>
      </w:r>
    </w:p>
    <w:bookmarkEnd w:id="164"/>
    <w:bookmarkStart w:name="z193" w:id="165"/>
    <w:p>
      <w:pPr>
        <w:spacing w:after="0"/>
        <w:ind w:left="0"/>
        <w:jc w:val="both"/>
      </w:pPr>
      <w:r>
        <w:rPr>
          <w:rFonts w:ascii="Times New Roman"/>
          <w:b w:val="false"/>
          <w:i w:val="false"/>
          <w:color w:val="000000"/>
          <w:sz w:val="28"/>
        </w:rPr>
        <w:t>
      2) в графах 5 и 7 цена покупки и покупная стоимость указываются по рыночному курсу обмена валют, сложившемуся на дату совершения сделки, в графе 10 сумма отражается по рыночному курсу обмена валют, сложившемуся на отчетную дату. В случае приобретения аффинированного драгоценного металла в национальной валюте - тенге, заполняются графы 5, 7 и 9;</w:t>
      </w:r>
    </w:p>
    <w:bookmarkEnd w:id="165"/>
    <w:bookmarkStart w:name="z194" w:id="166"/>
    <w:p>
      <w:pPr>
        <w:spacing w:after="0"/>
        <w:ind w:left="0"/>
        <w:jc w:val="both"/>
      </w:pPr>
      <w:r>
        <w:rPr>
          <w:rFonts w:ascii="Times New Roman"/>
          <w:b w:val="false"/>
          <w:i w:val="false"/>
          <w:color w:val="000000"/>
          <w:sz w:val="28"/>
        </w:rPr>
        <w:t>
      3) в графе 9 указывается сумма, отраженная в бухгалтерском учете.</w:t>
      </w:r>
    </w:p>
    <w:bookmarkEnd w:id="166"/>
    <w:bookmarkStart w:name="z195" w:id="167"/>
    <w:p>
      <w:pPr>
        <w:spacing w:after="0"/>
        <w:ind w:left="0"/>
        <w:jc w:val="both"/>
      </w:pPr>
      <w:r>
        <w:rPr>
          <w:rFonts w:ascii="Times New Roman"/>
          <w:b w:val="false"/>
          <w:i w:val="false"/>
          <w:color w:val="000000"/>
          <w:sz w:val="28"/>
        </w:rPr>
        <w:t>
      10. По таблице 5:</w:t>
      </w:r>
    </w:p>
    <w:bookmarkEnd w:id="167"/>
    <w:bookmarkStart w:name="z196" w:id="168"/>
    <w:p>
      <w:pPr>
        <w:spacing w:after="0"/>
        <w:ind w:left="0"/>
        <w:jc w:val="both"/>
      </w:pPr>
      <w:r>
        <w:rPr>
          <w:rFonts w:ascii="Times New Roman"/>
          <w:b w:val="false"/>
          <w:i w:val="false"/>
          <w:color w:val="000000"/>
          <w:sz w:val="28"/>
        </w:rPr>
        <w:t>
      1) в графе 3 указывается базовый актив производного финансового инструмента (наименование ценной бумаги и ее эмитента, валюта, ставка вознаграждения, товар и прочие базовые активы);</w:t>
      </w:r>
    </w:p>
    <w:bookmarkEnd w:id="168"/>
    <w:bookmarkStart w:name="z197" w:id="169"/>
    <w:p>
      <w:pPr>
        <w:spacing w:after="0"/>
        <w:ind w:left="0"/>
        <w:jc w:val="both"/>
      </w:pPr>
      <w:r>
        <w:rPr>
          <w:rFonts w:ascii="Times New Roman"/>
          <w:b w:val="false"/>
          <w:i w:val="false"/>
          <w:color w:val="000000"/>
          <w:sz w:val="28"/>
        </w:rPr>
        <w:t>
      2) в графе 4 указывается валюта сделки. Код валюты указывается в соответствии с национальным классификатором Республики Казахстан НК РК 07 ISO 4217-2019 "Коды для обозначения валют и фондов";</w:t>
      </w:r>
    </w:p>
    <w:bookmarkEnd w:id="169"/>
    <w:bookmarkStart w:name="z198" w:id="170"/>
    <w:p>
      <w:pPr>
        <w:spacing w:after="0"/>
        <w:ind w:left="0"/>
        <w:jc w:val="both"/>
      </w:pPr>
      <w:r>
        <w:rPr>
          <w:rFonts w:ascii="Times New Roman"/>
          <w:b w:val="false"/>
          <w:i w:val="false"/>
          <w:color w:val="000000"/>
          <w:sz w:val="28"/>
        </w:rPr>
        <w:t>
      3) графа 5 заполняется в случае, если базовым активом производного финансового инструмента является ценная бумага;</w:t>
      </w:r>
    </w:p>
    <w:bookmarkEnd w:id="170"/>
    <w:bookmarkStart w:name="z199" w:id="171"/>
    <w:p>
      <w:pPr>
        <w:spacing w:after="0"/>
        <w:ind w:left="0"/>
        <w:jc w:val="both"/>
      </w:pPr>
      <w:r>
        <w:rPr>
          <w:rFonts w:ascii="Times New Roman"/>
          <w:b w:val="false"/>
          <w:i w:val="false"/>
          <w:color w:val="000000"/>
          <w:sz w:val="28"/>
        </w:rPr>
        <w:t xml:space="preserve">
      4) в графе 6 указывается сумма условных требований и обязательств, которая формируется при проведении операции с производными инструментами,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1 июля 2011 года № 69 "Об утверждении Инструкции по ведению бухгалтерского учета операций с пенсионными активами, осуществляемых единым накопительным пенсионным фондом и добровольными накопительными пенсионными фондами" (зарегистрированного в Реестре государственной регистрации нормативных правовых актов под № 7118);</w:t>
      </w:r>
    </w:p>
    <w:bookmarkEnd w:id="171"/>
    <w:bookmarkStart w:name="z200" w:id="172"/>
    <w:p>
      <w:pPr>
        <w:spacing w:after="0"/>
        <w:ind w:left="0"/>
        <w:jc w:val="both"/>
      </w:pPr>
      <w:r>
        <w:rPr>
          <w:rFonts w:ascii="Times New Roman"/>
          <w:b w:val="false"/>
          <w:i w:val="false"/>
          <w:color w:val="000000"/>
          <w:sz w:val="28"/>
        </w:rPr>
        <w:t>
      5) в графе 7 указывается рыночная стоимость (стоимость замещения) производного финансового инструмента, которая представляет собой:</w:t>
      </w:r>
    </w:p>
    <w:bookmarkEnd w:id="172"/>
    <w:bookmarkStart w:name="z201" w:id="173"/>
    <w:p>
      <w:pPr>
        <w:spacing w:after="0"/>
        <w:ind w:left="0"/>
        <w:jc w:val="both"/>
      </w:pPr>
      <w:r>
        <w:rPr>
          <w:rFonts w:ascii="Times New Roman"/>
          <w:b w:val="false"/>
          <w:i w:val="false"/>
          <w:color w:val="000000"/>
          <w:sz w:val="28"/>
        </w:rPr>
        <w:t>
      по сделкам на покупку -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требования),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обязательства);</w:t>
      </w:r>
    </w:p>
    <w:bookmarkEnd w:id="173"/>
    <w:bookmarkStart w:name="z202" w:id="174"/>
    <w:p>
      <w:pPr>
        <w:spacing w:after="0"/>
        <w:ind w:left="0"/>
        <w:jc w:val="both"/>
      </w:pPr>
      <w:r>
        <w:rPr>
          <w:rFonts w:ascii="Times New Roman"/>
          <w:b w:val="false"/>
          <w:i w:val="false"/>
          <w:color w:val="000000"/>
          <w:sz w:val="28"/>
        </w:rPr>
        <w:t>
      по сделкам на продажу - величину превышения номинальной контрактной стоимости производного финансового инструмента над текущей рыночной стоимостью данного производного финансового инструмента (условные требования), величину превышения текущей рыночной стоимости производного финансового инструмента над номинальной контрактной стоимостью данного производного финансового инструмента (условные обязательства).</w:t>
      </w:r>
    </w:p>
    <w:bookmarkEnd w:id="174"/>
    <w:bookmarkStart w:name="z203" w:id="175"/>
    <w:p>
      <w:pPr>
        <w:spacing w:after="0"/>
        <w:ind w:left="0"/>
        <w:jc w:val="both"/>
      </w:pPr>
      <w:r>
        <w:rPr>
          <w:rFonts w:ascii="Times New Roman"/>
          <w:b w:val="false"/>
          <w:i w:val="false"/>
          <w:color w:val="000000"/>
          <w:sz w:val="28"/>
        </w:rPr>
        <w:t>
      11. В случае отсутствия сведений Форма представляется с нулевыми остатками.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06" w:id="176"/>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76"/>
    <w:bookmarkStart w:name="z207" w:id="177"/>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77"/>
    <w:bookmarkStart w:name="z208" w:id="178"/>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178"/>
    <w:bookmarkStart w:name="z209" w:id="179"/>
    <w:p>
      <w:pPr>
        <w:spacing w:after="0"/>
        <w:ind w:left="0"/>
        <w:jc w:val="both"/>
      </w:pPr>
      <w:r>
        <w:rPr>
          <w:rFonts w:ascii="Times New Roman"/>
          <w:b w:val="false"/>
          <w:i w:val="false"/>
          <w:color w:val="000000"/>
          <w:sz w:val="28"/>
        </w:rPr>
        <w:t>
      Отчет об объемах пенсионных накоплений и количестве индивидуальных пенсионных счетов вкладчиков (получателей)</w:t>
      </w:r>
    </w:p>
    <w:bookmarkEnd w:id="179"/>
    <w:bookmarkStart w:name="z210" w:id="180"/>
    <w:p>
      <w:pPr>
        <w:spacing w:after="0"/>
        <w:ind w:left="0"/>
        <w:jc w:val="both"/>
      </w:pPr>
      <w:r>
        <w:rPr>
          <w:rFonts w:ascii="Times New Roman"/>
          <w:b w:val="false"/>
          <w:i w:val="false"/>
          <w:color w:val="000000"/>
          <w:sz w:val="28"/>
        </w:rPr>
        <w:t>
      Индекс формы административных данных: 4- ENPF_PV</w:t>
      </w:r>
    </w:p>
    <w:bookmarkEnd w:id="180"/>
    <w:bookmarkStart w:name="z211" w:id="181"/>
    <w:p>
      <w:pPr>
        <w:spacing w:after="0"/>
        <w:ind w:left="0"/>
        <w:jc w:val="both"/>
      </w:pPr>
      <w:r>
        <w:rPr>
          <w:rFonts w:ascii="Times New Roman"/>
          <w:b w:val="false"/>
          <w:i w:val="false"/>
          <w:color w:val="000000"/>
          <w:sz w:val="28"/>
        </w:rPr>
        <w:t>
      Периодичность: ежемесячная</w:t>
      </w:r>
    </w:p>
    <w:bookmarkEnd w:id="181"/>
    <w:bookmarkStart w:name="z212" w:id="182"/>
    <w:p>
      <w:pPr>
        <w:spacing w:after="0"/>
        <w:ind w:left="0"/>
        <w:jc w:val="both"/>
      </w:pPr>
      <w:r>
        <w:rPr>
          <w:rFonts w:ascii="Times New Roman"/>
          <w:b w:val="false"/>
          <w:i w:val="false"/>
          <w:color w:val="000000"/>
          <w:sz w:val="28"/>
        </w:rPr>
        <w:t>
      Отчетный период: по состоянию на "__"________ 20 ___ года</w:t>
      </w:r>
    </w:p>
    <w:bookmarkEnd w:id="182"/>
    <w:bookmarkStart w:name="z213" w:id="183"/>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183"/>
    <w:bookmarkStart w:name="z214" w:id="184"/>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184"/>
    <w:bookmarkStart w:name="z215" w:id="185"/>
    <w:p>
      <w:pPr>
        <w:spacing w:after="0"/>
        <w:ind w:left="0"/>
        <w:jc w:val="both"/>
      </w:pPr>
      <w:r>
        <w:rPr>
          <w:rFonts w:ascii="Times New Roman"/>
          <w:b w:val="false"/>
          <w:i w:val="false"/>
          <w:color w:val="000000"/>
          <w:sz w:val="28"/>
        </w:rPr>
        <w:t>
      Форма</w:t>
      </w:r>
    </w:p>
    <w:bookmarkEnd w:id="185"/>
    <w:bookmarkStart w:name="z216" w:id="186"/>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_______________________________________________________________________________</w:t>
      </w:r>
      <w:r>
        <w:br/>
      </w:r>
      <w:r>
        <w:rPr>
          <w:rFonts w:ascii="Times New Roman"/>
          <w:b/>
          <w:i w:val="false"/>
          <w:color w:val="000000"/>
        </w:rPr>
        <w:t xml:space="preserve"> (наименование управляющего пенсионными активами)</w:t>
      </w:r>
    </w:p>
    <w:bookmarkEnd w:id="186"/>
    <w:bookmarkStart w:name="z217" w:id="187"/>
    <w:p>
      <w:pPr>
        <w:spacing w:after="0"/>
        <w:ind w:left="0"/>
        <w:jc w:val="both"/>
      </w:pPr>
      <w:r>
        <w:rPr>
          <w:rFonts w:ascii="Times New Roman"/>
          <w:b w:val="false"/>
          <w:i w:val="false"/>
          <w:color w:val="000000"/>
          <w:sz w:val="28"/>
        </w:rPr>
        <w:t>
      (в тысячах тенге)</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вкладчиков /получателей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год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188"/>
    <w:p>
      <w:pPr>
        <w:spacing w:after="0"/>
        <w:ind w:left="0"/>
        <w:jc w:val="both"/>
      </w:pPr>
      <w:r>
        <w:rPr>
          <w:rFonts w:ascii="Times New Roman"/>
          <w:b w:val="false"/>
          <w:i w:val="false"/>
          <w:color w:val="000000"/>
          <w:sz w:val="28"/>
        </w:rPr>
        <w:t>
      продолжение таблицы: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189"/>
    <w:p>
      <w:pPr>
        <w:spacing w:after="0"/>
        <w:ind w:left="0"/>
        <w:jc w:val="both"/>
      </w:pPr>
      <w:r>
        <w:rPr>
          <w:rFonts w:ascii="Times New Roman"/>
          <w:b w:val="false"/>
          <w:i w:val="false"/>
          <w:color w:val="000000"/>
          <w:sz w:val="28"/>
        </w:rPr>
        <w:t>
      продолжение таблицы:</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 w:id="190"/>
    <w:p>
      <w:pPr>
        <w:spacing w:after="0"/>
        <w:ind w:left="0"/>
        <w:jc w:val="both"/>
      </w:pPr>
      <w:r>
        <w:rPr>
          <w:rFonts w:ascii="Times New Roman"/>
          <w:b w:val="false"/>
          <w:i w:val="false"/>
          <w:color w:val="000000"/>
          <w:sz w:val="28"/>
        </w:rPr>
        <w:t>
      продолжение таблицы: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числящаяся на условных пенсионных счетах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1" w:id="191"/>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191"/>
    <w:p>
      <w:pPr>
        <w:spacing w:after="0"/>
        <w:ind w:left="0"/>
        <w:jc w:val="both"/>
      </w:pPr>
      <w:r>
        <w:rPr>
          <w:rFonts w:ascii="Times New Roman"/>
          <w:b w:val="false"/>
          <w:i w:val="false"/>
          <w:color w:val="000000"/>
          <w:sz w:val="28"/>
        </w:rPr>
        <w:t>Наименование ___________________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_______________________________________ 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w:t>
            </w:r>
          </w:p>
        </w:tc>
      </w:tr>
    </w:tbl>
    <w:bookmarkStart w:name="z223" w:id="192"/>
    <w:p>
      <w:pPr>
        <w:spacing w:after="0"/>
        <w:ind w:left="0"/>
        <w:jc w:val="left"/>
      </w:pPr>
      <w:r>
        <w:rPr>
          <w:rFonts w:ascii="Times New Roman"/>
          <w:b/>
          <w:i w:val="false"/>
          <w:color w:val="000000"/>
        </w:rPr>
        <w:t xml:space="preserve"> Пояснение по заполнению формы административных данных</w:t>
      </w:r>
    </w:p>
    <w:bookmarkEnd w:id="192"/>
    <w:bookmarkStart w:name="z224" w:id="193"/>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p>
    <w:bookmarkEnd w:id="193"/>
    <w:bookmarkStart w:name="z225" w:id="194"/>
    <w:p>
      <w:pPr>
        <w:spacing w:after="0"/>
        <w:ind w:left="0"/>
        <w:jc w:val="left"/>
      </w:pPr>
      <w:r>
        <w:rPr>
          <w:rFonts w:ascii="Times New Roman"/>
          <w:b/>
          <w:i w:val="false"/>
          <w:color w:val="000000"/>
        </w:rPr>
        <w:t xml:space="preserve"> (индекс – 4 - ENPF_PV, периодичность - ежемесячная)</w:t>
      </w:r>
    </w:p>
    <w:bookmarkEnd w:id="194"/>
    <w:bookmarkStart w:name="z226" w:id="195"/>
    <w:p>
      <w:pPr>
        <w:spacing w:after="0"/>
        <w:ind w:left="0"/>
        <w:jc w:val="left"/>
      </w:pPr>
      <w:r>
        <w:rPr>
          <w:rFonts w:ascii="Times New Roman"/>
          <w:b/>
          <w:i w:val="false"/>
          <w:color w:val="000000"/>
        </w:rPr>
        <w:t xml:space="preserve"> Глава 1. Общие положения</w:t>
      </w:r>
    </w:p>
    <w:bookmarkEnd w:id="195"/>
    <w:bookmarkStart w:name="z227" w:id="196"/>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(далее - Форма).</w:t>
      </w:r>
    </w:p>
    <w:bookmarkEnd w:id="196"/>
    <w:bookmarkStart w:name="z228" w:id="197"/>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197"/>
    <w:bookmarkStart w:name="z229" w:id="198"/>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198"/>
    <w:bookmarkStart w:name="z230" w:id="199"/>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199"/>
    <w:bookmarkStart w:name="z231" w:id="200"/>
    <w:p>
      <w:pPr>
        <w:spacing w:after="0"/>
        <w:ind w:left="0"/>
        <w:jc w:val="left"/>
      </w:pPr>
      <w:r>
        <w:rPr>
          <w:rFonts w:ascii="Times New Roman"/>
          <w:b/>
          <w:i w:val="false"/>
          <w:color w:val="000000"/>
        </w:rPr>
        <w:t xml:space="preserve"> Глава 2. Пояснение по заполнению Формы</w:t>
      </w:r>
    </w:p>
    <w:bookmarkEnd w:id="200"/>
    <w:bookmarkStart w:name="z232" w:id="201"/>
    <w:p>
      <w:pPr>
        <w:spacing w:after="0"/>
        <w:ind w:left="0"/>
        <w:jc w:val="both"/>
      </w:pPr>
      <w:r>
        <w:rPr>
          <w:rFonts w:ascii="Times New Roman"/>
          <w:b w:val="false"/>
          <w:i w:val="false"/>
          <w:color w:val="000000"/>
          <w:sz w:val="28"/>
        </w:rPr>
        <w:t>
      5. В графах 2, 5, 8, 11, 14 и 17 указывается количество индивидуальных пенсионных счетов вкладчиков (получателей), имеющих пенсионные накопления раздельно по мужчинам и женщинам (в соответствующих графах), с разбивкой в зависимости от возраста вкладчика (получателя).</w:t>
      </w:r>
    </w:p>
    <w:bookmarkEnd w:id="201"/>
    <w:bookmarkStart w:name="z233" w:id="202"/>
    <w:p>
      <w:pPr>
        <w:spacing w:after="0"/>
        <w:ind w:left="0"/>
        <w:jc w:val="both"/>
      </w:pPr>
      <w:r>
        <w:rPr>
          <w:rFonts w:ascii="Times New Roman"/>
          <w:b w:val="false"/>
          <w:i w:val="false"/>
          <w:color w:val="000000"/>
          <w:sz w:val="28"/>
        </w:rPr>
        <w:t>
      Сумма пенсионных накоплений по ним указывается в графах 3, 6, 9, 12, 15 и 18 соответственно.</w:t>
      </w:r>
    </w:p>
    <w:bookmarkEnd w:id="202"/>
    <w:bookmarkStart w:name="z234" w:id="203"/>
    <w:p>
      <w:pPr>
        <w:spacing w:after="0"/>
        <w:ind w:left="0"/>
        <w:jc w:val="both"/>
      </w:pPr>
      <w:r>
        <w:rPr>
          <w:rFonts w:ascii="Times New Roman"/>
          <w:b w:val="false"/>
          <w:i w:val="false"/>
          <w:color w:val="000000"/>
          <w:sz w:val="28"/>
        </w:rPr>
        <w:t>
      6. В графах 4, 7, 10, 13, 16, и 19 указывается количество индивидуальных пенсионных счетов вкладчиков (получателей), не имеющих пенсионные накопления раздельно по мужчинам и женщинам, с разбивкой в зависимости от возраста вкладчика (получателя).</w:t>
      </w:r>
    </w:p>
    <w:bookmarkEnd w:id="203"/>
    <w:bookmarkStart w:name="z235" w:id="204"/>
    <w:p>
      <w:pPr>
        <w:spacing w:after="0"/>
        <w:ind w:left="0"/>
        <w:jc w:val="both"/>
      </w:pPr>
      <w:r>
        <w:rPr>
          <w:rFonts w:ascii="Times New Roman"/>
          <w:b w:val="false"/>
          <w:i w:val="false"/>
          <w:color w:val="000000"/>
          <w:sz w:val="28"/>
        </w:rPr>
        <w:t>
      7. Сумма пенсионных накоплений по неидентифицированным вкладчикам указывается в примечании к Форме.</w:t>
      </w:r>
    </w:p>
    <w:bookmarkEnd w:id="204"/>
    <w:bookmarkStart w:name="z236" w:id="205"/>
    <w:p>
      <w:pPr>
        <w:spacing w:after="0"/>
        <w:ind w:left="0"/>
        <w:jc w:val="both"/>
      </w:pPr>
      <w:r>
        <w:rPr>
          <w:rFonts w:ascii="Times New Roman"/>
          <w:b w:val="false"/>
          <w:i w:val="false"/>
          <w:color w:val="000000"/>
          <w:sz w:val="28"/>
        </w:rPr>
        <w:t xml:space="preserve">
      8. Графы 20, 21, 22 и 23 вводятся в действие с 1 января 2023 года. </w:t>
      </w:r>
    </w:p>
    <w:bookmarkEnd w:id="205"/>
    <w:bookmarkStart w:name="z237" w:id="206"/>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41" w:id="207"/>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07"/>
    <w:bookmarkStart w:name="z242" w:id="20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08"/>
    <w:bookmarkStart w:name="z243" w:id="209"/>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09"/>
    <w:p>
      <w:pPr>
        <w:spacing w:after="0"/>
        <w:ind w:left="0"/>
        <w:jc w:val="both"/>
      </w:pPr>
      <w:bookmarkStart w:name="z244" w:id="210"/>
      <w:r>
        <w:rPr>
          <w:rFonts w:ascii="Times New Roman"/>
          <w:b w:val="false"/>
          <w:i w:val="false"/>
          <w:color w:val="000000"/>
          <w:sz w:val="28"/>
        </w:rPr>
        <w:t>
      Отчет об объемах пенсионных накоплений и количестве индивидуальных пенсионных</w:t>
      </w:r>
    </w:p>
    <w:bookmarkEnd w:id="210"/>
    <w:p>
      <w:pPr>
        <w:spacing w:after="0"/>
        <w:ind w:left="0"/>
        <w:jc w:val="both"/>
      </w:pPr>
      <w:r>
        <w:rPr>
          <w:rFonts w:ascii="Times New Roman"/>
          <w:b w:val="false"/>
          <w:i w:val="false"/>
          <w:color w:val="000000"/>
          <w:sz w:val="28"/>
        </w:rPr>
        <w:t>счетов вкладчиков (получателей) по областям Республики Казахстан (по месту жительства</w:t>
      </w:r>
    </w:p>
    <w:p>
      <w:pPr>
        <w:spacing w:after="0"/>
        <w:ind w:left="0"/>
        <w:jc w:val="both"/>
      </w:pPr>
      <w:r>
        <w:rPr>
          <w:rFonts w:ascii="Times New Roman"/>
          <w:b w:val="false"/>
          <w:i w:val="false"/>
          <w:color w:val="000000"/>
          <w:sz w:val="28"/>
        </w:rPr>
        <w:t>вкладчика (получателя))</w:t>
      </w:r>
    </w:p>
    <w:bookmarkStart w:name="z245" w:id="211"/>
    <w:p>
      <w:pPr>
        <w:spacing w:after="0"/>
        <w:ind w:left="0"/>
        <w:jc w:val="both"/>
      </w:pPr>
      <w:r>
        <w:rPr>
          <w:rFonts w:ascii="Times New Roman"/>
          <w:b w:val="false"/>
          <w:i w:val="false"/>
          <w:color w:val="000000"/>
          <w:sz w:val="28"/>
        </w:rPr>
        <w:t>
      Индекс формы административных данных: 7- ENPF_PV_OBL</w:t>
      </w:r>
    </w:p>
    <w:bookmarkEnd w:id="211"/>
    <w:bookmarkStart w:name="z246" w:id="212"/>
    <w:p>
      <w:pPr>
        <w:spacing w:after="0"/>
        <w:ind w:left="0"/>
        <w:jc w:val="both"/>
      </w:pPr>
      <w:r>
        <w:rPr>
          <w:rFonts w:ascii="Times New Roman"/>
          <w:b w:val="false"/>
          <w:i w:val="false"/>
          <w:color w:val="000000"/>
          <w:sz w:val="28"/>
        </w:rPr>
        <w:t>
      Периодичность: ежемесячная</w:t>
      </w:r>
    </w:p>
    <w:bookmarkEnd w:id="212"/>
    <w:bookmarkStart w:name="z247" w:id="213"/>
    <w:p>
      <w:pPr>
        <w:spacing w:after="0"/>
        <w:ind w:left="0"/>
        <w:jc w:val="both"/>
      </w:pPr>
      <w:r>
        <w:rPr>
          <w:rFonts w:ascii="Times New Roman"/>
          <w:b w:val="false"/>
          <w:i w:val="false"/>
          <w:color w:val="000000"/>
          <w:sz w:val="28"/>
        </w:rPr>
        <w:t>
      Отчетный период: по состоянию на "__"________ 20 ___ года</w:t>
      </w:r>
    </w:p>
    <w:bookmarkEnd w:id="213"/>
    <w:bookmarkStart w:name="z248" w:id="214"/>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14"/>
    <w:p>
      <w:pPr>
        <w:spacing w:after="0"/>
        <w:ind w:left="0"/>
        <w:jc w:val="both"/>
      </w:pPr>
      <w:bookmarkStart w:name="z249" w:id="215"/>
      <w:r>
        <w:rPr>
          <w:rFonts w:ascii="Times New Roman"/>
          <w:b w:val="false"/>
          <w:i w:val="false"/>
          <w:color w:val="000000"/>
          <w:sz w:val="28"/>
        </w:rPr>
        <w:t>
      Срок представления: ежемесячно, не позднее седьмого рабочего дня месяца,</w:t>
      </w:r>
    </w:p>
    <w:bookmarkEnd w:id="215"/>
    <w:p>
      <w:pPr>
        <w:spacing w:after="0"/>
        <w:ind w:left="0"/>
        <w:jc w:val="both"/>
      </w:pPr>
      <w:r>
        <w:rPr>
          <w:rFonts w:ascii="Times New Roman"/>
          <w:b w:val="false"/>
          <w:i w:val="false"/>
          <w:color w:val="000000"/>
          <w:sz w:val="28"/>
        </w:rPr>
        <w:t>следующего за отчетным месяцем</w:t>
      </w:r>
    </w:p>
    <w:bookmarkStart w:name="z250" w:id="216"/>
    <w:p>
      <w:pPr>
        <w:spacing w:after="0"/>
        <w:ind w:left="0"/>
        <w:jc w:val="both"/>
      </w:pPr>
      <w:r>
        <w:rPr>
          <w:rFonts w:ascii="Times New Roman"/>
          <w:b w:val="false"/>
          <w:i w:val="false"/>
          <w:color w:val="000000"/>
          <w:sz w:val="28"/>
        </w:rPr>
        <w:t>
      Форма</w:t>
      </w:r>
    </w:p>
    <w:bookmarkEnd w:id="216"/>
    <w:bookmarkStart w:name="z251" w:id="217"/>
    <w:p>
      <w:pPr>
        <w:spacing w:after="0"/>
        <w:ind w:left="0"/>
        <w:jc w:val="left"/>
      </w:pPr>
      <w:r>
        <w:rPr>
          <w:rFonts w:ascii="Times New Roman"/>
          <w:b/>
          <w:i w:val="false"/>
          <w:color w:val="000000"/>
        </w:rPr>
        <w:t xml:space="preserve"> По пенсионным накоплениям, находящимся в доверительном управлении</w:t>
      </w:r>
      <w:r>
        <w:br/>
      </w:r>
      <w:r>
        <w:rPr>
          <w:rFonts w:ascii="Times New Roman"/>
          <w:b/>
          <w:i w:val="false"/>
          <w:color w:val="000000"/>
        </w:rPr>
        <w:t>_____________________________________________________________________________</w:t>
      </w:r>
      <w:r>
        <w:br/>
      </w:r>
      <w:r>
        <w:rPr>
          <w:rFonts w:ascii="Times New Roman"/>
          <w:b/>
          <w:i w:val="false"/>
          <w:color w:val="000000"/>
        </w:rPr>
        <w:t xml:space="preserve"> (наименование управляющего пенсионными активами)</w:t>
      </w:r>
    </w:p>
    <w:bookmarkEnd w:id="217"/>
    <w:bookmarkStart w:name="z252" w:id="218"/>
    <w:p>
      <w:pPr>
        <w:spacing w:after="0"/>
        <w:ind w:left="0"/>
        <w:jc w:val="both"/>
      </w:pPr>
      <w:r>
        <w:rPr>
          <w:rFonts w:ascii="Times New Roman"/>
          <w:b w:val="false"/>
          <w:i w:val="false"/>
          <w:color w:val="000000"/>
          <w:sz w:val="28"/>
        </w:rPr>
        <w:t>
      (в тысячах тенге)</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Область/город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 классификатору административно-территориальных объектов (КАТО)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профессиональных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указан регион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19"/>
    <w:p>
      <w:pPr>
        <w:spacing w:after="0"/>
        <w:ind w:left="0"/>
        <w:jc w:val="both"/>
      </w:pPr>
      <w:r>
        <w:rPr>
          <w:rFonts w:ascii="Times New Roman"/>
          <w:b w:val="false"/>
          <w:i w:val="false"/>
          <w:color w:val="000000"/>
          <w:sz w:val="28"/>
        </w:rPr>
        <w:t>
      продолжение таблицы: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пенсионные счета вкладчиков (получателей)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пенсионные счета физических лиц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добровольных пенсионных взносов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учету обязательных пенсионных взносов работодателя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индивидуальных пенсионных счетов вкладчиков / получателей без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с пенсионными накоплениями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пенсионных накоплений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пенсионных счетов физических лиц без пенсионных накоплений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20"/>
    <w:p>
      <w:pPr>
        <w:spacing w:after="0"/>
        <w:ind w:left="0"/>
        <w:jc w:val="both"/>
      </w:pPr>
      <w:r>
        <w:rPr>
          <w:rFonts w:ascii="Times New Roman"/>
          <w:b w:val="false"/>
          <w:i w:val="false"/>
          <w:color w:val="000000"/>
          <w:sz w:val="28"/>
        </w:rPr>
        <w:t>
      Сумма пенсионных накоплений по неидентифицированным вкладчикам составляет ________ тысяч тенге.</w:t>
      </w:r>
    </w:p>
    <w:bookmarkEnd w:id="220"/>
    <w:bookmarkStart w:name="z255" w:id="221"/>
    <w:p>
      <w:pPr>
        <w:spacing w:after="0"/>
        <w:ind w:left="0"/>
        <w:jc w:val="both"/>
      </w:pPr>
      <w:r>
        <w:rPr>
          <w:rFonts w:ascii="Times New Roman"/>
          <w:b w:val="false"/>
          <w:i w:val="false"/>
          <w:color w:val="000000"/>
          <w:sz w:val="28"/>
        </w:rPr>
        <w:t>
      Наименование ___________________ Адрес _______________________</w:t>
      </w:r>
    </w:p>
    <w:bookmarkEnd w:id="221"/>
    <w:bookmarkStart w:name="z256" w:id="222"/>
    <w:p>
      <w:pPr>
        <w:spacing w:after="0"/>
        <w:ind w:left="0"/>
        <w:jc w:val="both"/>
      </w:pPr>
      <w:r>
        <w:rPr>
          <w:rFonts w:ascii="Times New Roman"/>
          <w:b w:val="false"/>
          <w:i w:val="false"/>
          <w:color w:val="000000"/>
          <w:sz w:val="28"/>
        </w:rPr>
        <w:t>
      Телефон _____________________________________________________</w:t>
      </w:r>
    </w:p>
    <w:bookmarkEnd w:id="222"/>
    <w:bookmarkStart w:name="z257" w:id="223"/>
    <w:p>
      <w:pPr>
        <w:spacing w:after="0"/>
        <w:ind w:left="0"/>
        <w:jc w:val="both"/>
      </w:pPr>
      <w:r>
        <w:rPr>
          <w:rFonts w:ascii="Times New Roman"/>
          <w:b w:val="false"/>
          <w:i w:val="false"/>
          <w:color w:val="000000"/>
          <w:sz w:val="28"/>
        </w:rPr>
        <w:t>
      Адрес электронной почты ______________________________________</w:t>
      </w:r>
    </w:p>
    <w:bookmarkEnd w:id="223"/>
    <w:p>
      <w:pPr>
        <w:spacing w:after="0"/>
        <w:ind w:left="0"/>
        <w:jc w:val="both"/>
      </w:pPr>
      <w:bookmarkStart w:name="z258" w:id="224"/>
      <w:r>
        <w:rPr>
          <w:rFonts w:ascii="Times New Roman"/>
          <w:b w:val="false"/>
          <w:i w:val="false"/>
          <w:color w:val="000000"/>
          <w:sz w:val="28"/>
        </w:rPr>
        <w:t>
      Исполнитель _______________________________________ __________</w:t>
      </w:r>
    </w:p>
    <w:bookmarkEnd w:id="224"/>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bookmarkStart w:name="z259" w:id="225"/>
      <w:r>
        <w:rPr>
          <w:rFonts w:ascii="Times New Roman"/>
          <w:b w:val="false"/>
          <w:i w:val="false"/>
          <w:color w:val="000000"/>
          <w:sz w:val="28"/>
        </w:rPr>
        <w:t>
      Главный бухгалтер или лицо, уполномоченное на подписание отчета</w:t>
      </w:r>
    </w:p>
    <w:bookmarkEnd w:id="225"/>
    <w:p>
      <w:pPr>
        <w:spacing w:after="0"/>
        <w:ind w:left="0"/>
        <w:jc w:val="both"/>
      </w:pPr>
      <w:r>
        <w:rPr>
          <w:rFonts w:ascii="Times New Roman"/>
          <w:b w:val="false"/>
          <w:i w:val="false"/>
          <w:color w:val="000000"/>
          <w:sz w:val="28"/>
        </w:rPr>
        <w:t>___________________________________________ 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объемах</w:t>
            </w:r>
            <w:r>
              <w:br/>
            </w:r>
            <w:r>
              <w:rPr>
                <w:rFonts w:ascii="Times New Roman"/>
                <w:b w:val="false"/>
                <w:i w:val="false"/>
                <w:color w:val="000000"/>
                <w:sz w:val="20"/>
              </w:rPr>
              <w:t>пенсионных накоплений и</w:t>
            </w:r>
            <w:r>
              <w:br/>
            </w:r>
            <w:r>
              <w:rPr>
                <w:rFonts w:ascii="Times New Roman"/>
                <w:b w:val="false"/>
                <w:i w:val="false"/>
                <w:color w:val="000000"/>
                <w:sz w:val="20"/>
              </w:rPr>
              <w:t>количестве индивидуальных</w:t>
            </w:r>
            <w:r>
              <w:br/>
            </w:r>
            <w:r>
              <w:rPr>
                <w:rFonts w:ascii="Times New Roman"/>
                <w:b w:val="false"/>
                <w:i w:val="false"/>
                <w:color w:val="000000"/>
                <w:sz w:val="20"/>
              </w:rPr>
              <w:t>пенсионных счетов вкладчиков</w:t>
            </w:r>
            <w:r>
              <w:br/>
            </w:r>
            <w:r>
              <w:rPr>
                <w:rFonts w:ascii="Times New Roman"/>
                <w:b w:val="false"/>
                <w:i w:val="false"/>
                <w:color w:val="000000"/>
                <w:sz w:val="20"/>
              </w:rPr>
              <w:t>(получателей) по областям</w:t>
            </w:r>
            <w:r>
              <w:br/>
            </w:r>
            <w:r>
              <w:rPr>
                <w:rFonts w:ascii="Times New Roman"/>
                <w:b w:val="false"/>
                <w:i w:val="false"/>
                <w:color w:val="000000"/>
                <w:sz w:val="20"/>
              </w:rPr>
              <w:t>Республики Казахстан</w:t>
            </w:r>
            <w:r>
              <w:br/>
            </w:r>
            <w:r>
              <w:rPr>
                <w:rFonts w:ascii="Times New Roman"/>
                <w:b w:val="false"/>
                <w:i w:val="false"/>
                <w:color w:val="000000"/>
                <w:sz w:val="20"/>
              </w:rPr>
              <w:t>(по месту жительства вкладчика</w:t>
            </w:r>
            <w:r>
              <w:br/>
            </w:r>
            <w:r>
              <w:rPr>
                <w:rFonts w:ascii="Times New Roman"/>
                <w:b w:val="false"/>
                <w:i w:val="false"/>
                <w:color w:val="000000"/>
                <w:sz w:val="20"/>
              </w:rPr>
              <w:t>(получателя))</w:t>
            </w:r>
          </w:p>
        </w:tc>
      </w:tr>
    </w:tbl>
    <w:bookmarkStart w:name="z261" w:id="226"/>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26"/>
    <w:bookmarkStart w:name="z262" w:id="227"/>
    <w:p>
      <w:pPr>
        <w:spacing w:after="0"/>
        <w:ind w:left="0"/>
        <w:jc w:val="left"/>
      </w:pPr>
      <w:r>
        <w:rPr>
          <w:rFonts w:ascii="Times New Roman"/>
          <w:b/>
          <w:i w:val="false"/>
          <w:color w:val="000000"/>
        </w:rPr>
        <w:t xml:space="preserve"> Отчет об объемах пенсионных накоплений и количестве индивидуальных пенсионных счетов вкладчиков (получателей)</w:t>
      </w:r>
      <w:r>
        <w:br/>
      </w:r>
      <w:r>
        <w:rPr>
          <w:rFonts w:ascii="Times New Roman"/>
          <w:b/>
          <w:i w:val="false"/>
          <w:color w:val="000000"/>
        </w:rPr>
        <w:t>по областям Республики Казахстан (по месту жительства вкладчика (получателя))</w:t>
      </w:r>
    </w:p>
    <w:bookmarkEnd w:id="227"/>
    <w:bookmarkStart w:name="z263" w:id="228"/>
    <w:p>
      <w:pPr>
        <w:spacing w:after="0"/>
        <w:ind w:left="0"/>
        <w:jc w:val="left"/>
      </w:pPr>
      <w:r>
        <w:rPr>
          <w:rFonts w:ascii="Times New Roman"/>
          <w:b/>
          <w:i w:val="false"/>
          <w:color w:val="000000"/>
        </w:rPr>
        <w:t xml:space="preserve"> (индекс -7- ENPF_PV_OBL, периодичность - ежемесячная)</w:t>
      </w:r>
    </w:p>
    <w:bookmarkEnd w:id="228"/>
    <w:bookmarkStart w:name="z264" w:id="229"/>
    <w:p>
      <w:pPr>
        <w:spacing w:after="0"/>
        <w:ind w:left="0"/>
        <w:jc w:val="left"/>
      </w:pPr>
      <w:r>
        <w:rPr>
          <w:rFonts w:ascii="Times New Roman"/>
          <w:b/>
          <w:i w:val="false"/>
          <w:color w:val="000000"/>
        </w:rPr>
        <w:t xml:space="preserve"> Глава 1. Общие положения</w:t>
      </w:r>
    </w:p>
    <w:bookmarkEnd w:id="229"/>
    <w:bookmarkStart w:name="z265" w:id="230"/>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об объемах пенсионных накоплений и количестве индивидуальных пенсионных счетов вкладчиков (получателей) по областям Республики Казахстан (по месту жительства вкладчика (получателя))" (далее - Форма).</w:t>
      </w:r>
    </w:p>
    <w:bookmarkEnd w:id="230"/>
    <w:bookmarkStart w:name="z266" w:id="231"/>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31"/>
    <w:bookmarkStart w:name="z267" w:id="232"/>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накоплениям, находящимся в доверительном управлении Национального Банка Республики Казахстан, и по пенсионным накоплениям, находящимся в доверительном управлении управляющего инвестиционным портфелем,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32"/>
    <w:bookmarkStart w:name="z268" w:id="233"/>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33"/>
    <w:bookmarkStart w:name="z269" w:id="234"/>
    <w:p>
      <w:pPr>
        <w:spacing w:after="0"/>
        <w:ind w:left="0"/>
        <w:jc w:val="left"/>
      </w:pPr>
      <w:r>
        <w:rPr>
          <w:rFonts w:ascii="Times New Roman"/>
          <w:b/>
          <w:i w:val="false"/>
          <w:color w:val="000000"/>
        </w:rPr>
        <w:t xml:space="preserve"> Глава 2. Пояснение по заполнению Формы</w:t>
      </w:r>
    </w:p>
    <w:bookmarkEnd w:id="234"/>
    <w:bookmarkStart w:name="z270" w:id="235"/>
    <w:p>
      <w:pPr>
        <w:spacing w:after="0"/>
        <w:ind w:left="0"/>
        <w:jc w:val="both"/>
      </w:pPr>
      <w:r>
        <w:rPr>
          <w:rFonts w:ascii="Times New Roman"/>
          <w:b w:val="false"/>
          <w:i w:val="false"/>
          <w:color w:val="000000"/>
          <w:sz w:val="28"/>
        </w:rPr>
        <w:t>
      5. В графе 2 указывается код области (города) в соответствии с классификатором административно-территориальных объектов (КАТО), размещенном на официальном интернет-ресурсе Комитета по статистике Министерства национальной экономики Республики Казахстан.</w:t>
      </w:r>
    </w:p>
    <w:bookmarkEnd w:id="235"/>
    <w:bookmarkStart w:name="z271" w:id="236"/>
    <w:p>
      <w:pPr>
        <w:spacing w:after="0"/>
        <w:ind w:left="0"/>
        <w:jc w:val="both"/>
      </w:pPr>
      <w:r>
        <w:rPr>
          <w:rFonts w:ascii="Times New Roman"/>
          <w:b w:val="false"/>
          <w:i w:val="false"/>
          <w:color w:val="000000"/>
          <w:sz w:val="28"/>
        </w:rPr>
        <w:t xml:space="preserve">
      6. В графе 3, 6, и 9 указывается количество индивидуальных пенсионных счетов вкладчиков (получателей), имеющих пенсионные накопления с разбивкой в зависимости от места жительства вкладчика (получателя). </w:t>
      </w:r>
    </w:p>
    <w:bookmarkEnd w:id="236"/>
    <w:bookmarkStart w:name="z272" w:id="237"/>
    <w:p>
      <w:pPr>
        <w:spacing w:after="0"/>
        <w:ind w:left="0"/>
        <w:jc w:val="both"/>
      </w:pPr>
      <w:r>
        <w:rPr>
          <w:rFonts w:ascii="Times New Roman"/>
          <w:b w:val="false"/>
          <w:i w:val="false"/>
          <w:color w:val="000000"/>
          <w:sz w:val="28"/>
        </w:rPr>
        <w:t>
      Сумма пенсионных накоплений по ним указывается в графе 4, 7 и 10.</w:t>
      </w:r>
    </w:p>
    <w:bookmarkEnd w:id="237"/>
    <w:bookmarkStart w:name="z273" w:id="238"/>
    <w:p>
      <w:pPr>
        <w:spacing w:after="0"/>
        <w:ind w:left="0"/>
        <w:jc w:val="both"/>
      </w:pPr>
      <w:r>
        <w:rPr>
          <w:rFonts w:ascii="Times New Roman"/>
          <w:b w:val="false"/>
          <w:i w:val="false"/>
          <w:color w:val="000000"/>
          <w:sz w:val="28"/>
        </w:rPr>
        <w:t>
      7. В графе 5, 8 и 11 указывается количество индивидуальных пенсионных счетов вкладчиков (получателей), не имеющих пенсионные накопления с разбивкой в зависимости от места жительства вкладчика (получателя).</w:t>
      </w:r>
    </w:p>
    <w:bookmarkEnd w:id="238"/>
    <w:bookmarkStart w:name="z274" w:id="239"/>
    <w:p>
      <w:pPr>
        <w:spacing w:after="0"/>
        <w:ind w:left="0"/>
        <w:jc w:val="both"/>
      </w:pPr>
      <w:r>
        <w:rPr>
          <w:rFonts w:ascii="Times New Roman"/>
          <w:b w:val="false"/>
          <w:i w:val="false"/>
          <w:color w:val="000000"/>
          <w:sz w:val="28"/>
        </w:rPr>
        <w:t>
      8. Сумма пенсионных накоплений по неидентифицированным вкладчикам указывается в примечании к Форме.</w:t>
      </w:r>
    </w:p>
    <w:bookmarkEnd w:id="239"/>
    <w:bookmarkStart w:name="z275" w:id="240"/>
    <w:p>
      <w:pPr>
        <w:spacing w:after="0"/>
        <w:ind w:left="0"/>
        <w:jc w:val="both"/>
      </w:pPr>
      <w:r>
        <w:rPr>
          <w:rFonts w:ascii="Times New Roman"/>
          <w:b w:val="false"/>
          <w:i w:val="false"/>
          <w:color w:val="000000"/>
          <w:sz w:val="28"/>
        </w:rPr>
        <w:t>
      9. Графы 12, 13 и 14 вводятся в действие с 1 января 2023 года.</w:t>
      </w:r>
    </w:p>
    <w:bookmarkEnd w:id="240"/>
    <w:bookmarkStart w:name="z276" w:id="241"/>
    <w:p>
      <w:pPr>
        <w:spacing w:after="0"/>
        <w:ind w:left="0"/>
        <w:jc w:val="both"/>
      </w:pPr>
      <w:r>
        <w:rPr>
          <w:rFonts w:ascii="Times New Roman"/>
          <w:b w:val="false"/>
          <w:i w:val="false"/>
          <w:color w:val="000000"/>
          <w:sz w:val="28"/>
        </w:rPr>
        <w:t>
      10. В случае отсутствия сведений Форма представляется с нулевыми остатками.</w:t>
      </w:r>
    </w:p>
    <w:bookmarkEnd w:id="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279" w:id="242"/>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42"/>
    <w:bookmarkStart w:name="z280" w:id="243"/>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43"/>
    <w:bookmarkStart w:name="z281" w:id="244"/>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44"/>
    <w:bookmarkStart w:name="z282" w:id="245"/>
    <w:p>
      <w:pPr>
        <w:spacing w:after="0"/>
        <w:ind w:left="0"/>
        <w:jc w:val="both"/>
      </w:pPr>
      <w:r>
        <w:rPr>
          <w:rFonts w:ascii="Times New Roman"/>
          <w:b w:val="false"/>
          <w:i w:val="false"/>
          <w:color w:val="000000"/>
          <w:sz w:val="28"/>
        </w:rPr>
        <w:t>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45"/>
    <w:bookmarkStart w:name="z283" w:id="246"/>
    <w:p>
      <w:pPr>
        <w:spacing w:after="0"/>
        <w:ind w:left="0"/>
        <w:jc w:val="both"/>
      </w:pPr>
      <w:r>
        <w:rPr>
          <w:rFonts w:ascii="Times New Roman"/>
          <w:b w:val="false"/>
          <w:i w:val="false"/>
          <w:color w:val="000000"/>
          <w:sz w:val="28"/>
        </w:rPr>
        <w:t>
      Индекс формы административных данных: 8- ENPF_Vyplaty</w:t>
      </w:r>
    </w:p>
    <w:bookmarkEnd w:id="246"/>
    <w:bookmarkStart w:name="z284" w:id="247"/>
    <w:p>
      <w:pPr>
        <w:spacing w:after="0"/>
        <w:ind w:left="0"/>
        <w:jc w:val="both"/>
      </w:pPr>
      <w:r>
        <w:rPr>
          <w:rFonts w:ascii="Times New Roman"/>
          <w:b w:val="false"/>
          <w:i w:val="false"/>
          <w:color w:val="000000"/>
          <w:sz w:val="28"/>
        </w:rPr>
        <w:t>
      Периодичность: ежемесячная</w:t>
      </w:r>
    </w:p>
    <w:bookmarkEnd w:id="247"/>
    <w:bookmarkStart w:name="z285" w:id="248"/>
    <w:p>
      <w:pPr>
        <w:spacing w:after="0"/>
        <w:ind w:left="0"/>
        <w:jc w:val="both"/>
      </w:pPr>
      <w:r>
        <w:rPr>
          <w:rFonts w:ascii="Times New Roman"/>
          <w:b w:val="false"/>
          <w:i w:val="false"/>
          <w:color w:val="000000"/>
          <w:sz w:val="28"/>
        </w:rPr>
        <w:t>
      Отчетный период: по состоянию на "__"________ 20 ___ года</w:t>
      </w:r>
    </w:p>
    <w:bookmarkEnd w:id="248"/>
    <w:bookmarkStart w:name="z286" w:id="249"/>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49"/>
    <w:bookmarkStart w:name="z287" w:id="250"/>
    <w:p>
      <w:pPr>
        <w:spacing w:after="0"/>
        <w:ind w:left="0"/>
        <w:jc w:val="both"/>
      </w:pPr>
      <w:r>
        <w:rPr>
          <w:rFonts w:ascii="Times New Roman"/>
          <w:b w:val="false"/>
          <w:i w:val="false"/>
          <w:color w:val="000000"/>
          <w:sz w:val="28"/>
        </w:rPr>
        <w:t>
      Срок представления: ежемесячно, не позднее седьмого рабочего дня месяца, следующего за отчетным месяцем</w:t>
      </w:r>
    </w:p>
    <w:bookmarkEnd w:id="250"/>
    <w:bookmarkStart w:name="z288" w:id="251"/>
    <w:p>
      <w:pPr>
        <w:spacing w:after="0"/>
        <w:ind w:left="0"/>
        <w:jc w:val="both"/>
      </w:pPr>
      <w:r>
        <w:rPr>
          <w:rFonts w:ascii="Times New Roman"/>
          <w:b w:val="false"/>
          <w:i w:val="false"/>
          <w:color w:val="000000"/>
          <w:sz w:val="28"/>
        </w:rPr>
        <w:t>
      Форма</w:t>
      </w:r>
    </w:p>
    <w:bookmarkEnd w:id="251"/>
    <w:bookmarkStart w:name="z289" w:id="252"/>
    <w:p>
      <w:pPr>
        <w:spacing w:after="0"/>
        <w:ind w:left="0"/>
        <w:jc w:val="both"/>
      </w:pPr>
      <w:r>
        <w:rPr>
          <w:rFonts w:ascii="Times New Roman"/>
          <w:b w:val="false"/>
          <w:i w:val="false"/>
          <w:color w:val="000000"/>
          <w:sz w:val="28"/>
        </w:rPr>
        <w:t>
      (в тысячах тенге)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с начала текущего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аналогичный период предыдущего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вкладчиков (получателей)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выплат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пенсионных накоплений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улучшение жилищных условий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лечения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достижении пятидесятилетнего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связи с выездом за пределы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наследникам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другим лицам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пенсионных накоплений в страховую организацию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2) пункта 1 </w:t>
            </w:r>
            <w:r>
              <w:rPr>
                <w:rFonts w:ascii="Times New Roman"/>
                <w:b w:val="false"/>
                <w:i w:val="false"/>
                <w:color w:val="000000"/>
                <w:sz w:val="20"/>
              </w:rPr>
              <w:t>статьи 31</w:t>
            </w:r>
            <w:r>
              <w:rPr>
                <w:rFonts w:ascii="Times New Roman"/>
                <w:b w:val="false"/>
                <w:i w:val="false"/>
                <w:color w:val="000000"/>
                <w:sz w:val="20"/>
              </w:rPr>
              <w:t xml:space="preserve"> Закона Республики Казахстан от 21 июня 2013 года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достаточности пенсионных накоплений для обеспечения выплаты не ниже размера минимальной пенсии и достижении возраста установленного подпунктом 1) пункта 1 </w:t>
            </w:r>
            <w:r>
              <w:rPr>
                <w:rFonts w:ascii="Times New Roman"/>
                <w:b w:val="false"/>
                <w:i w:val="false"/>
                <w:color w:val="000000"/>
                <w:sz w:val="20"/>
              </w:rPr>
              <w:t>статьи 32</w:t>
            </w:r>
            <w:r>
              <w:rPr>
                <w:rFonts w:ascii="Times New Roman"/>
                <w:b w:val="false"/>
                <w:i w:val="false"/>
                <w:color w:val="000000"/>
                <w:sz w:val="20"/>
              </w:rPr>
              <w:t xml:space="preserve"> Закона Республики Казахстан от 21 июня 2013 года "О пенсионном обеспечении в Республике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возрасту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инвалидности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недостаточности пенсионных накоплений за счет обязательных профессиональных пенсионных взносов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пенсионные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0" w:id="253"/>
      <w:r>
        <w:rPr>
          <w:rFonts w:ascii="Times New Roman"/>
          <w:b w:val="false"/>
          <w:i w:val="false"/>
          <w:color w:val="000000"/>
          <w:sz w:val="28"/>
        </w:rPr>
        <w:t>
      Наименование ___________________ Адрес _______________________</w:t>
      </w:r>
    </w:p>
    <w:bookmarkEnd w:id="253"/>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________________________________________ 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пенсионных</w:t>
            </w:r>
            <w:r>
              <w:br/>
            </w:r>
            <w:r>
              <w:rPr>
                <w:rFonts w:ascii="Times New Roman"/>
                <w:b w:val="false"/>
                <w:i w:val="false"/>
                <w:color w:val="000000"/>
                <w:sz w:val="20"/>
              </w:rPr>
              <w:t>выплатах по обязательным</w:t>
            </w:r>
            <w:r>
              <w:br/>
            </w:r>
            <w:r>
              <w:rPr>
                <w:rFonts w:ascii="Times New Roman"/>
                <w:b w:val="false"/>
                <w:i w:val="false"/>
                <w:color w:val="000000"/>
                <w:sz w:val="20"/>
              </w:rPr>
              <w:t>пенсионным взносам,</w:t>
            </w:r>
            <w:r>
              <w:br/>
            </w:r>
            <w:r>
              <w:rPr>
                <w:rFonts w:ascii="Times New Roman"/>
                <w:b w:val="false"/>
                <w:i w:val="false"/>
                <w:color w:val="000000"/>
                <w:sz w:val="20"/>
              </w:rPr>
              <w:t>обязательным</w:t>
            </w:r>
            <w:r>
              <w:br/>
            </w:r>
            <w:r>
              <w:rPr>
                <w:rFonts w:ascii="Times New Roman"/>
                <w:b w:val="false"/>
                <w:i w:val="false"/>
                <w:color w:val="000000"/>
                <w:sz w:val="20"/>
              </w:rPr>
              <w:t>профессиональным пенсионным</w:t>
            </w:r>
            <w:r>
              <w:br/>
            </w:r>
            <w:r>
              <w:rPr>
                <w:rFonts w:ascii="Times New Roman"/>
                <w:b w:val="false"/>
                <w:i w:val="false"/>
                <w:color w:val="000000"/>
                <w:sz w:val="20"/>
              </w:rPr>
              <w:t>взносам, добровольным</w:t>
            </w:r>
            <w:r>
              <w:br/>
            </w:r>
            <w:r>
              <w:rPr>
                <w:rFonts w:ascii="Times New Roman"/>
                <w:b w:val="false"/>
                <w:i w:val="false"/>
                <w:color w:val="000000"/>
                <w:sz w:val="20"/>
              </w:rPr>
              <w:t>пенсионным взносам</w:t>
            </w:r>
          </w:p>
        </w:tc>
      </w:tr>
    </w:tbl>
    <w:bookmarkStart w:name="z292" w:id="254"/>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54"/>
    <w:bookmarkStart w:name="z293" w:id="255"/>
    <w:p>
      <w:pPr>
        <w:spacing w:after="0"/>
        <w:ind w:left="0"/>
        <w:jc w:val="left"/>
      </w:pPr>
      <w:r>
        <w:rPr>
          <w:rFonts w:ascii="Times New Roman"/>
          <w:b/>
          <w:i w:val="false"/>
          <w:color w:val="000000"/>
        </w:rPr>
        <w:t xml:space="preserve"> Отчет о пенсионных выплатах по обязательным пенсионным взносам, обязательным профессиональным пенсионным взносам, добровольным пенсионным взносам</w:t>
      </w:r>
    </w:p>
    <w:bookmarkEnd w:id="255"/>
    <w:bookmarkStart w:name="z294" w:id="256"/>
    <w:p>
      <w:pPr>
        <w:spacing w:after="0"/>
        <w:ind w:left="0"/>
        <w:jc w:val="left"/>
      </w:pPr>
      <w:r>
        <w:rPr>
          <w:rFonts w:ascii="Times New Roman"/>
          <w:b/>
          <w:i w:val="false"/>
          <w:color w:val="000000"/>
        </w:rPr>
        <w:t xml:space="preserve"> (индекс – 8- ENPF_Vyplaty, периодичность – ежемесячная)</w:t>
      </w:r>
    </w:p>
    <w:bookmarkEnd w:id="256"/>
    <w:bookmarkStart w:name="z295" w:id="257"/>
    <w:p>
      <w:pPr>
        <w:spacing w:after="0"/>
        <w:ind w:left="0"/>
        <w:jc w:val="left"/>
      </w:pPr>
      <w:r>
        <w:rPr>
          <w:rFonts w:ascii="Times New Roman"/>
          <w:b/>
          <w:i w:val="false"/>
          <w:color w:val="000000"/>
        </w:rPr>
        <w:t xml:space="preserve"> Глава 1. Общие положения</w:t>
      </w:r>
    </w:p>
    <w:bookmarkEnd w:id="257"/>
    <w:bookmarkStart w:name="z296" w:id="258"/>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пенсионных выплатах по обязательным пенсионным взносам, обязательным профессиональным пенсионным взносам, добровольным пенсионным взносам" (далее - Форма).</w:t>
      </w:r>
    </w:p>
    <w:bookmarkEnd w:id="258"/>
    <w:bookmarkStart w:name="z297" w:id="259"/>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59"/>
    <w:bookmarkStart w:name="z298" w:id="260"/>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по состоянию на конец отчетного периода. Данные в Форме указываются в тысячах тенге. Сумма менее 500 (пятисот) тенге в отчете округляется до 0 (нуля), а сумма, равная 500 (пятистам) тенге и выше, округляется до 1000 (тысячи) тенге.</w:t>
      </w:r>
    </w:p>
    <w:bookmarkEnd w:id="260"/>
    <w:bookmarkStart w:name="z299" w:id="261"/>
    <w:p>
      <w:pPr>
        <w:spacing w:after="0"/>
        <w:ind w:left="0"/>
        <w:jc w:val="both"/>
      </w:pPr>
      <w:r>
        <w:rPr>
          <w:rFonts w:ascii="Times New Roman"/>
          <w:b w:val="false"/>
          <w:i w:val="false"/>
          <w:color w:val="000000"/>
          <w:sz w:val="28"/>
        </w:rPr>
        <w:t>
      4. Форму подписывают первый руководитель, главный бухгалтер или лица, уполномоченные на подписание отчета.</w:t>
      </w:r>
    </w:p>
    <w:bookmarkEnd w:id="261"/>
    <w:bookmarkStart w:name="z300" w:id="262"/>
    <w:p>
      <w:pPr>
        <w:spacing w:after="0"/>
        <w:ind w:left="0"/>
        <w:jc w:val="left"/>
      </w:pPr>
      <w:r>
        <w:rPr>
          <w:rFonts w:ascii="Times New Roman"/>
          <w:b/>
          <w:i w:val="false"/>
          <w:color w:val="000000"/>
        </w:rPr>
        <w:t xml:space="preserve"> Глава 2. Пояснение по заполнению Формы</w:t>
      </w:r>
    </w:p>
    <w:bookmarkEnd w:id="262"/>
    <w:bookmarkStart w:name="z301" w:id="263"/>
    <w:p>
      <w:pPr>
        <w:spacing w:after="0"/>
        <w:ind w:left="0"/>
        <w:jc w:val="both"/>
      </w:pPr>
      <w:r>
        <w:rPr>
          <w:rFonts w:ascii="Times New Roman"/>
          <w:b w:val="false"/>
          <w:i w:val="false"/>
          <w:color w:val="000000"/>
          <w:sz w:val="28"/>
        </w:rPr>
        <w:t>
      5. В графе 3 указывается количество вкладчиков (получателей), со счетов которых произведены выплаты за период с начала года (накопленным итогом).</w:t>
      </w:r>
    </w:p>
    <w:bookmarkEnd w:id="263"/>
    <w:bookmarkStart w:name="z302" w:id="264"/>
    <w:p>
      <w:pPr>
        <w:spacing w:after="0"/>
        <w:ind w:left="0"/>
        <w:jc w:val="both"/>
      </w:pPr>
      <w:r>
        <w:rPr>
          <w:rFonts w:ascii="Times New Roman"/>
          <w:b w:val="false"/>
          <w:i w:val="false"/>
          <w:color w:val="000000"/>
          <w:sz w:val="28"/>
        </w:rPr>
        <w:t>
      6. В графе 4 указывается количество произведенных выплат вкладчикам (получателям) за период с начала года (накопленным итогом). Информация по количеству выплат отражается, исходя из произведенных выплат (транзакций) вкладчикам (получателям).</w:t>
      </w:r>
    </w:p>
    <w:bookmarkEnd w:id="264"/>
    <w:bookmarkStart w:name="z303" w:id="265"/>
    <w:p>
      <w:pPr>
        <w:spacing w:after="0"/>
        <w:ind w:left="0"/>
        <w:jc w:val="both"/>
      </w:pPr>
      <w:r>
        <w:rPr>
          <w:rFonts w:ascii="Times New Roman"/>
          <w:b w:val="false"/>
          <w:i w:val="false"/>
          <w:color w:val="000000"/>
          <w:sz w:val="28"/>
        </w:rPr>
        <w:t>
      7. В графе 5 указывается сумма выплат за период с начала года (накопленным итогом).</w:t>
      </w:r>
    </w:p>
    <w:bookmarkEnd w:id="265"/>
    <w:bookmarkStart w:name="z304" w:id="266"/>
    <w:p>
      <w:pPr>
        <w:spacing w:after="0"/>
        <w:ind w:left="0"/>
        <w:jc w:val="both"/>
      </w:pPr>
      <w:r>
        <w:rPr>
          <w:rFonts w:ascii="Times New Roman"/>
          <w:b w:val="false"/>
          <w:i w:val="false"/>
          <w:color w:val="000000"/>
          <w:sz w:val="28"/>
        </w:rPr>
        <w:t>
      8. В графе 6 указывается количество вкладчиков (получателей), со счетов которых произведены выплаты за аналогичный период предыдущего года.</w:t>
      </w:r>
    </w:p>
    <w:bookmarkEnd w:id="266"/>
    <w:bookmarkStart w:name="z305" w:id="267"/>
    <w:p>
      <w:pPr>
        <w:spacing w:after="0"/>
        <w:ind w:left="0"/>
        <w:jc w:val="both"/>
      </w:pPr>
      <w:r>
        <w:rPr>
          <w:rFonts w:ascii="Times New Roman"/>
          <w:b w:val="false"/>
          <w:i w:val="false"/>
          <w:color w:val="000000"/>
          <w:sz w:val="28"/>
        </w:rPr>
        <w:t>
      9. В графе 7 указывается количество произведенных выплат вкладчикам (получателям) за аналогичный период предыдущего года. Информация по количеству выплат отражается, исходя из произведенных выплат (транзакций) вкладчикам (получателям).</w:t>
      </w:r>
    </w:p>
    <w:bookmarkEnd w:id="267"/>
    <w:bookmarkStart w:name="z306" w:id="268"/>
    <w:p>
      <w:pPr>
        <w:spacing w:after="0"/>
        <w:ind w:left="0"/>
        <w:jc w:val="both"/>
      </w:pPr>
      <w:r>
        <w:rPr>
          <w:rFonts w:ascii="Times New Roman"/>
          <w:b w:val="false"/>
          <w:i w:val="false"/>
          <w:color w:val="000000"/>
          <w:sz w:val="28"/>
        </w:rPr>
        <w:t>
      10. В графе 8 указывается сумма выплат за аналогичный период предыдущего года.</w:t>
      </w:r>
    </w:p>
    <w:bookmarkEnd w:id="268"/>
    <w:bookmarkStart w:name="z307" w:id="269"/>
    <w:p>
      <w:pPr>
        <w:spacing w:after="0"/>
        <w:ind w:left="0"/>
        <w:jc w:val="both"/>
      </w:pPr>
      <w:r>
        <w:rPr>
          <w:rFonts w:ascii="Times New Roman"/>
          <w:b w:val="false"/>
          <w:i w:val="false"/>
          <w:color w:val="000000"/>
          <w:sz w:val="28"/>
        </w:rPr>
        <w:t>
      11. В строках 405, 504, 603 и 604 количество вкладчиков (получателей) отражается справочно и не суммируется в строках 401, 500, 600.</w:t>
      </w:r>
    </w:p>
    <w:bookmarkEnd w:id="269"/>
    <w:bookmarkStart w:name="z308" w:id="270"/>
    <w:p>
      <w:pPr>
        <w:spacing w:after="0"/>
        <w:ind w:left="0"/>
        <w:jc w:val="both"/>
      </w:pPr>
      <w:r>
        <w:rPr>
          <w:rFonts w:ascii="Times New Roman"/>
          <w:b w:val="false"/>
          <w:i w:val="false"/>
          <w:color w:val="000000"/>
          <w:sz w:val="28"/>
        </w:rPr>
        <w:t>
      12. В случае отсутствия сведений Форма представляется с нулевыми остатками.</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2017 года № 167</w:t>
            </w:r>
          </w:p>
        </w:tc>
      </w:tr>
    </w:tbl>
    <w:bookmarkStart w:name="z311" w:id="271"/>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1"/>
    <w:bookmarkStart w:name="z312" w:id="272"/>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272"/>
    <w:bookmarkStart w:name="z313" w:id="273"/>
    <w:p>
      <w:pPr>
        <w:spacing w:after="0"/>
        <w:ind w:left="0"/>
        <w:jc w:val="both"/>
      </w:pPr>
      <w:r>
        <w:rPr>
          <w:rFonts w:ascii="Times New Roman"/>
          <w:b w:val="false"/>
          <w:i w:val="false"/>
          <w:color w:val="000000"/>
          <w:sz w:val="28"/>
        </w:rPr>
        <w:t>
      Форма административных данных размещена на интернет-ресурсе: www.nationalbank.kz</w:t>
      </w:r>
    </w:p>
    <w:bookmarkEnd w:id="273"/>
    <w:bookmarkStart w:name="z314" w:id="274"/>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и добровольных пенсионных взносов</w:t>
      </w:r>
    </w:p>
    <w:bookmarkEnd w:id="274"/>
    <w:bookmarkStart w:name="z315" w:id="275"/>
    <w:p>
      <w:pPr>
        <w:spacing w:after="0"/>
        <w:ind w:left="0"/>
        <w:jc w:val="both"/>
      </w:pPr>
      <w:r>
        <w:rPr>
          <w:rFonts w:ascii="Times New Roman"/>
          <w:b w:val="false"/>
          <w:i w:val="false"/>
          <w:color w:val="000000"/>
          <w:sz w:val="28"/>
        </w:rPr>
        <w:t>
      Индекс формы административных данных: 1 - ENPF_UEA</w:t>
      </w:r>
    </w:p>
    <w:bookmarkEnd w:id="275"/>
    <w:bookmarkStart w:name="z316" w:id="276"/>
    <w:p>
      <w:pPr>
        <w:spacing w:after="0"/>
        <w:ind w:left="0"/>
        <w:jc w:val="both"/>
      </w:pPr>
      <w:r>
        <w:rPr>
          <w:rFonts w:ascii="Times New Roman"/>
          <w:b w:val="false"/>
          <w:i w:val="false"/>
          <w:color w:val="000000"/>
          <w:sz w:val="28"/>
        </w:rPr>
        <w:t>
      Периодичность: ежемесячная</w:t>
      </w:r>
    </w:p>
    <w:bookmarkEnd w:id="276"/>
    <w:bookmarkStart w:name="z317" w:id="277"/>
    <w:p>
      <w:pPr>
        <w:spacing w:after="0"/>
        <w:ind w:left="0"/>
        <w:jc w:val="both"/>
      </w:pPr>
      <w:r>
        <w:rPr>
          <w:rFonts w:ascii="Times New Roman"/>
          <w:b w:val="false"/>
          <w:i w:val="false"/>
          <w:color w:val="000000"/>
          <w:sz w:val="28"/>
        </w:rPr>
        <w:t>
      Отчетный период: по состоянию на "__"________ 20 ___ года</w:t>
      </w:r>
    </w:p>
    <w:bookmarkEnd w:id="277"/>
    <w:bookmarkStart w:name="z318" w:id="278"/>
    <w:p>
      <w:pPr>
        <w:spacing w:after="0"/>
        <w:ind w:left="0"/>
        <w:jc w:val="both"/>
      </w:pPr>
      <w:r>
        <w:rPr>
          <w:rFonts w:ascii="Times New Roman"/>
          <w:b w:val="false"/>
          <w:i w:val="false"/>
          <w:color w:val="000000"/>
          <w:sz w:val="28"/>
        </w:rPr>
        <w:t xml:space="preserve">
      Круг лиц представляющих информацию: единый накопительный пенсионный фонд </w:t>
      </w:r>
    </w:p>
    <w:bookmarkEnd w:id="278"/>
    <w:bookmarkStart w:name="z319" w:id="279"/>
    <w:p>
      <w:pPr>
        <w:spacing w:after="0"/>
        <w:ind w:left="0"/>
        <w:jc w:val="both"/>
      </w:pPr>
      <w:r>
        <w:rPr>
          <w:rFonts w:ascii="Times New Roman"/>
          <w:b w:val="false"/>
          <w:i w:val="false"/>
          <w:color w:val="000000"/>
          <w:sz w:val="28"/>
        </w:rPr>
        <w:t xml:space="preserve">
      Срок представления: ежемесячно, не позднее седьмого рабочего дня месяца, следующего за отчетным месяцем </w:t>
      </w:r>
    </w:p>
    <w:bookmarkEnd w:id="279"/>
    <w:bookmarkStart w:name="z320" w:id="280"/>
    <w:p>
      <w:pPr>
        <w:spacing w:after="0"/>
        <w:ind w:left="0"/>
        <w:jc w:val="both"/>
      </w:pPr>
      <w:r>
        <w:rPr>
          <w:rFonts w:ascii="Times New Roman"/>
          <w:b w:val="false"/>
          <w:i w:val="false"/>
          <w:color w:val="000000"/>
          <w:sz w:val="28"/>
        </w:rPr>
        <w:t xml:space="preserve">
      Форма </w:t>
      </w:r>
    </w:p>
    <w:bookmarkEnd w:id="280"/>
    <w:bookmarkStart w:name="z321" w:id="281"/>
    <w:p>
      <w:pPr>
        <w:spacing w:after="0"/>
        <w:ind w:left="0"/>
        <w:jc w:val="both"/>
      </w:pPr>
      <w:r>
        <w:rPr>
          <w:rFonts w:ascii="Times New Roman"/>
          <w:b w:val="false"/>
          <w:i w:val="false"/>
          <w:color w:val="000000"/>
          <w:sz w:val="28"/>
        </w:rPr>
        <w:t>
       (в тенге)</w:t>
      </w:r>
    </w:p>
    <w:bookmarkEnd w:id="281"/>
    <w:bookmarkStart w:name="z322" w:id="282"/>
    <w:p>
      <w:pPr>
        <w:spacing w:after="0"/>
        <w:ind w:left="0"/>
        <w:jc w:val="left"/>
      </w:pPr>
      <w:r>
        <w:rPr>
          <w:rFonts w:ascii="Times New Roman"/>
          <w:b/>
          <w:i w:val="false"/>
          <w:color w:val="000000"/>
        </w:rPr>
        <w:t xml:space="preserve"> Пенсионные активы, находящиеся в доверительном управлении _____________</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Пенсионные взносы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Переводы из добровольных накопительных пенсионных фондов, из доверительного управления от управляющих инвестиционным портфелем и Национального Банка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Пеня, полученная за несвоевременное перечисление пенсионных взносов и за несвоевременное инвестирование пенсионных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и переводы, изъятия на улучшение жилищных условий и (или) оплату лечения, в том числе переводы в доверительное управление управляющим инвестиционным портфелем и Национальному Банку РК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возвратам пенсионных взносов и (или) пени, полученной за несвоевременное перечисление пенсионных взносов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3" w:id="283"/>
    <w:p>
      <w:pPr>
        <w:spacing w:after="0"/>
        <w:ind w:left="0"/>
        <w:jc w:val="both"/>
      </w:pPr>
      <w:r>
        <w:rPr>
          <w:rFonts w:ascii="Times New Roman"/>
          <w:b w:val="false"/>
          <w:i w:val="false"/>
          <w:color w:val="000000"/>
          <w:sz w:val="28"/>
        </w:rPr>
        <w:t>
      продолжение таблицы: </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стоимость "чистых"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условных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одной условной единицы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пенсионных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Комиссионное вознаграждение от инвестиционного дохода (убытка)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доход (убыток) по пенсионным активам, начисленный за день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4" w:id="284"/>
      <w:r>
        <w:rPr>
          <w:rFonts w:ascii="Times New Roman"/>
          <w:b w:val="false"/>
          <w:i w:val="false"/>
          <w:color w:val="000000"/>
          <w:sz w:val="28"/>
        </w:rPr>
        <w:t>
      Наименование ____________________ Адрес _______________________</w:t>
      </w:r>
    </w:p>
    <w:bookmarkEnd w:id="284"/>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 _______________________________________ ___________</w:t>
      </w:r>
    </w:p>
    <w:p>
      <w:pPr>
        <w:spacing w:after="0"/>
        <w:ind w:left="0"/>
        <w:jc w:val="both"/>
      </w:pPr>
      <w:r>
        <w:rPr>
          <w:rFonts w:ascii="Times New Roman"/>
          <w:b w:val="false"/>
          <w:i w:val="false"/>
          <w:color w:val="000000"/>
          <w:sz w:val="28"/>
        </w:rPr>
        <w:t xml:space="preserve"> фамилия, имя и отчество (при его наличии)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Первый руководитель или лицо, уполномоченное им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стоимости</w:t>
            </w:r>
            <w:r>
              <w:br/>
            </w:r>
            <w:r>
              <w:rPr>
                <w:rFonts w:ascii="Times New Roman"/>
                <w:b w:val="false"/>
                <w:i w:val="false"/>
                <w:color w:val="000000"/>
                <w:sz w:val="20"/>
              </w:rPr>
              <w:t>одной условной единицы</w:t>
            </w:r>
            <w:r>
              <w:br/>
            </w:r>
            <w:r>
              <w:rPr>
                <w:rFonts w:ascii="Times New Roman"/>
                <w:b w:val="false"/>
                <w:i w:val="false"/>
                <w:color w:val="000000"/>
                <w:sz w:val="20"/>
              </w:rPr>
              <w:t>пенсионных активов,</w:t>
            </w:r>
            <w:r>
              <w:br/>
            </w:r>
            <w:r>
              <w:rPr>
                <w:rFonts w:ascii="Times New Roman"/>
                <w:b w:val="false"/>
                <w:i w:val="false"/>
                <w:color w:val="000000"/>
                <w:sz w:val="20"/>
              </w:rPr>
              <w:t>сформированных за счет</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обязательных</w:t>
            </w:r>
            <w:r>
              <w:br/>
            </w:r>
            <w:r>
              <w:rPr>
                <w:rFonts w:ascii="Times New Roman"/>
                <w:b w:val="false"/>
                <w:i w:val="false"/>
                <w:color w:val="000000"/>
                <w:sz w:val="20"/>
              </w:rPr>
              <w:t>профессиональных пенсионных</w:t>
            </w:r>
            <w:r>
              <w:br/>
            </w:r>
            <w:r>
              <w:rPr>
                <w:rFonts w:ascii="Times New Roman"/>
                <w:b w:val="false"/>
                <w:i w:val="false"/>
                <w:color w:val="000000"/>
                <w:sz w:val="20"/>
              </w:rPr>
              <w:t>взносов и добровольных</w:t>
            </w:r>
            <w:r>
              <w:br/>
            </w:r>
            <w:r>
              <w:rPr>
                <w:rFonts w:ascii="Times New Roman"/>
                <w:b w:val="false"/>
                <w:i w:val="false"/>
                <w:color w:val="000000"/>
                <w:sz w:val="20"/>
              </w:rPr>
              <w:t>пенсионных взносов</w:t>
            </w:r>
          </w:p>
        </w:tc>
      </w:tr>
    </w:tbl>
    <w:bookmarkStart w:name="z326" w:id="285"/>
    <w:p>
      <w:pPr>
        <w:spacing w:after="0"/>
        <w:ind w:left="0"/>
        <w:jc w:val="left"/>
      </w:pPr>
      <w:r>
        <w:rPr>
          <w:rFonts w:ascii="Times New Roman"/>
          <w:b/>
          <w:i w:val="false"/>
          <w:color w:val="000000"/>
        </w:rPr>
        <w:t xml:space="preserve"> Пояснение по заполнению формы административных данных</w:t>
      </w:r>
    </w:p>
    <w:bookmarkEnd w:id="285"/>
    <w:bookmarkStart w:name="z327" w:id="286"/>
    <w:p>
      <w:pPr>
        <w:spacing w:after="0"/>
        <w:ind w:left="0"/>
        <w:jc w:val="left"/>
      </w:pPr>
      <w:r>
        <w:rPr>
          <w:rFonts w:ascii="Times New Roman"/>
          <w:b/>
          <w:i w:val="false"/>
          <w:color w:val="000000"/>
        </w:rPr>
        <w:t xml:space="preserve"> Отчет о стоимости одной условной единицы пенсионных активов, сформированных за счет обязательных пенсионных взносов,</w:t>
      </w:r>
      <w:r>
        <w:br/>
      </w:r>
      <w:r>
        <w:rPr>
          <w:rFonts w:ascii="Times New Roman"/>
          <w:b/>
          <w:i w:val="false"/>
          <w:color w:val="000000"/>
        </w:rPr>
        <w:t>обязательных профессиональных пенсионных взносов и добровольных пенсионных взносов</w:t>
      </w:r>
    </w:p>
    <w:bookmarkEnd w:id="286"/>
    <w:bookmarkStart w:name="z328" w:id="287"/>
    <w:p>
      <w:pPr>
        <w:spacing w:after="0"/>
        <w:ind w:left="0"/>
        <w:jc w:val="left"/>
      </w:pPr>
      <w:r>
        <w:rPr>
          <w:rFonts w:ascii="Times New Roman"/>
          <w:b/>
          <w:i w:val="false"/>
          <w:color w:val="000000"/>
        </w:rPr>
        <w:t xml:space="preserve"> (индекс – 1 - ENPF_UEA, периодичность – ежемесячная)</w:t>
      </w:r>
    </w:p>
    <w:bookmarkEnd w:id="287"/>
    <w:bookmarkStart w:name="z329" w:id="288"/>
    <w:p>
      <w:pPr>
        <w:spacing w:after="0"/>
        <w:ind w:left="0"/>
        <w:jc w:val="left"/>
      </w:pPr>
      <w:r>
        <w:rPr>
          <w:rFonts w:ascii="Times New Roman"/>
          <w:b/>
          <w:i w:val="false"/>
          <w:color w:val="000000"/>
        </w:rPr>
        <w:t xml:space="preserve"> Глава 1. Общие положения</w:t>
      </w:r>
    </w:p>
    <w:bookmarkEnd w:id="288"/>
    <w:bookmarkStart w:name="z330" w:id="289"/>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административных данных "Отчет о стоимости одной условной единицы пенсионных активов, сформированных за счет обязательных пенсионных взносов, обязательных профессиональных пенсионных взносов и добровольных пенсионных взносов" (далее – Форма).</w:t>
      </w:r>
    </w:p>
    <w:bookmarkEnd w:id="289"/>
    <w:bookmarkStart w:name="z331" w:id="290"/>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18-1)</w:t>
      </w:r>
      <w:r>
        <w:rPr>
          <w:rFonts w:ascii="Times New Roman"/>
          <w:b w:val="false"/>
          <w:i w:val="false"/>
          <w:color w:val="000000"/>
          <w:sz w:val="28"/>
        </w:rPr>
        <w:t xml:space="preserve"> статьи 8 Закона Республики Казахстан от 30 марта 1995 года "О Национальном Банке Республики Казахстан", </w:t>
      </w:r>
      <w:r>
        <w:rPr>
          <w:rFonts w:ascii="Times New Roman"/>
          <w:b w:val="false"/>
          <w:i w:val="false"/>
          <w:color w:val="000000"/>
          <w:sz w:val="28"/>
        </w:rPr>
        <w:t>пунктом 1</w:t>
      </w:r>
      <w:r>
        <w:rPr>
          <w:rFonts w:ascii="Times New Roman"/>
          <w:b w:val="false"/>
          <w:i w:val="false"/>
          <w:color w:val="000000"/>
          <w:sz w:val="28"/>
        </w:rPr>
        <w:t xml:space="preserve"> статьи 51 Закона Республики Казахстан от 21 июня 2013 года "О пенсионном обеспечении в Республике Казахстан".</w:t>
      </w:r>
    </w:p>
    <w:bookmarkEnd w:id="290"/>
    <w:bookmarkStart w:name="z332" w:id="291"/>
    <w:p>
      <w:pPr>
        <w:spacing w:after="0"/>
        <w:ind w:left="0"/>
        <w:jc w:val="both"/>
      </w:pPr>
      <w:r>
        <w:rPr>
          <w:rFonts w:ascii="Times New Roman"/>
          <w:b w:val="false"/>
          <w:i w:val="false"/>
          <w:color w:val="000000"/>
          <w:sz w:val="28"/>
        </w:rPr>
        <w:t>
      3. Форма заполняется ежемесячно единым накопительным пенсионным фондом раздельно по пенсионным активам, находящимся в доверительном управлении Национального банка Республики Казахстан, и по пенсионным активам, находящимся в доверительном управлении управляющего инвестиционным портфелем. Данные в Форме указываются в тенге.</w:t>
      </w:r>
    </w:p>
    <w:bookmarkEnd w:id="291"/>
    <w:bookmarkStart w:name="z333" w:id="292"/>
    <w:p>
      <w:pPr>
        <w:spacing w:after="0"/>
        <w:ind w:left="0"/>
        <w:jc w:val="both"/>
      </w:pPr>
      <w:r>
        <w:rPr>
          <w:rFonts w:ascii="Times New Roman"/>
          <w:b w:val="false"/>
          <w:i w:val="false"/>
          <w:color w:val="000000"/>
          <w:sz w:val="28"/>
        </w:rPr>
        <w:t>
      4. Форму подписывает первый руководитель, главный бухгалтер или другие лица, уполномоченные на подписание отчета.</w:t>
      </w:r>
    </w:p>
    <w:bookmarkEnd w:id="292"/>
    <w:bookmarkStart w:name="z334" w:id="293"/>
    <w:p>
      <w:pPr>
        <w:spacing w:after="0"/>
        <w:ind w:left="0"/>
        <w:jc w:val="left"/>
      </w:pPr>
      <w:r>
        <w:rPr>
          <w:rFonts w:ascii="Times New Roman"/>
          <w:b/>
          <w:i w:val="false"/>
          <w:color w:val="000000"/>
        </w:rPr>
        <w:t xml:space="preserve"> Глава 2. Пояснение по заполнению Формы</w:t>
      </w:r>
    </w:p>
    <w:bookmarkEnd w:id="293"/>
    <w:bookmarkStart w:name="z335" w:id="294"/>
    <w:p>
      <w:pPr>
        <w:spacing w:after="0"/>
        <w:ind w:left="0"/>
        <w:jc w:val="both"/>
      </w:pPr>
      <w:r>
        <w:rPr>
          <w:rFonts w:ascii="Times New Roman"/>
          <w:b w:val="false"/>
          <w:i w:val="false"/>
          <w:color w:val="000000"/>
          <w:sz w:val="28"/>
        </w:rPr>
        <w:t>
      5. В графе 7 указывается сумма нераспределенной прибыли (непокрытого убытка) на конец первого рабочего дня недели и на конец последнего календарного дня месяца, подлежащая включению в расчет стоимости одной условной единицы пенсионных активов, в порядке, установленном законодательством Республики Казахстан.</w:t>
      </w:r>
    </w:p>
    <w:bookmarkEnd w:id="294"/>
    <w:bookmarkStart w:name="z336" w:id="295"/>
    <w:p>
      <w:pPr>
        <w:spacing w:after="0"/>
        <w:ind w:left="0"/>
        <w:jc w:val="both"/>
      </w:pPr>
      <w:r>
        <w:rPr>
          <w:rFonts w:ascii="Times New Roman"/>
          <w:b w:val="false"/>
          <w:i w:val="false"/>
          <w:color w:val="000000"/>
          <w:sz w:val="28"/>
        </w:rPr>
        <w:t>
      6. В графе 9 указывается количество условных единиц с точностью до трех знаков после запятой.</w:t>
      </w:r>
    </w:p>
    <w:bookmarkEnd w:id="295"/>
    <w:bookmarkStart w:name="z337" w:id="296"/>
    <w:p>
      <w:pPr>
        <w:spacing w:after="0"/>
        <w:ind w:left="0"/>
        <w:jc w:val="both"/>
      </w:pPr>
      <w:r>
        <w:rPr>
          <w:rFonts w:ascii="Times New Roman"/>
          <w:b w:val="false"/>
          <w:i w:val="false"/>
          <w:color w:val="000000"/>
          <w:sz w:val="28"/>
        </w:rPr>
        <w:t>
      7. В графе 10 указывается стоимость одной условной единицы пенсионных активов с точностью до семи знаков после запятой.</w:t>
      </w:r>
    </w:p>
    <w:bookmarkEnd w:id="296"/>
    <w:bookmarkStart w:name="z338" w:id="297"/>
    <w:p>
      <w:pPr>
        <w:spacing w:after="0"/>
        <w:ind w:left="0"/>
        <w:jc w:val="both"/>
      </w:pPr>
      <w:r>
        <w:rPr>
          <w:rFonts w:ascii="Times New Roman"/>
          <w:b w:val="false"/>
          <w:i w:val="false"/>
          <w:color w:val="000000"/>
          <w:sz w:val="28"/>
        </w:rPr>
        <w:t>
      8. Графы 11, 12, 13 заполняются справочно.</w:t>
      </w:r>
    </w:p>
    <w:bookmarkEnd w:id="297"/>
    <w:bookmarkStart w:name="z339" w:id="298"/>
    <w:p>
      <w:pPr>
        <w:spacing w:after="0"/>
        <w:ind w:left="0"/>
        <w:jc w:val="both"/>
      </w:pPr>
      <w:r>
        <w:rPr>
          <w:rFonts w:ascii="Times New Roman"/>
          <w:b w:val="false"/>
          <w:i w:val="false"/>
          <w:color w:val="000000"/>
          <w:sz w:val="28"/>
        </w:rPr>
        <w:t>
      9. В случае отсутствия сведений Форма представляется с нулевыми остатками.</w:t>
      </w:r>
    </w:p>
    <w:bookmarkEnd w:id="2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