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52b51" w14:textId="2352b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20 марта 2015 года № 137 "Об утверждении Правил организации учебного процесса по дистанционным образовательным технологиям"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25 января 2021 года № 34. Зарегистрирован в Министерстве юстиции Республики Казахстан 2 февраля 2021 года № 22225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20 марта 2015 года № 137 "Об утверждении Правил организации учебного процесса по дистанционным образовательным технологиям" (зарегистрирован в Государственном реестре нормативных правовых актов за № 10768, опубликован в информационно-правовой системе "Әділет" 12 июня 2015 года)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учебного процесса по дистанционным образовательным технологиям: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Для подготовки кадров в сфере педагогических наук, права, хореографии, инструментального исполнительства, авиационной техники и технологий, строительства, морской техники и технологий, здравоохранения, военного дела, ветеринарии в ОВПО при изучении дисциплин с использованием ДОТ предусматривается не более 20% от общего объема академических кредитов за весь период обучения.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подготовки кадров по остальным направлениям подготовки кадров в ОВПО при изучении дисциплин с использованием ДОТ предусматривается не более 50% от общего объема академических кредитов за весь период обучения.".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