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aa3f0" w14:textId="a1aa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27 сентября 2018 года № 1453 "Об утверждении формы соглашения об оказании гарантированной государством юридической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10 февраля 2021 года № 106. Зарегистрирован в Министерстве юстиции Республики Казахстан 16 февраля 2021 года № 22214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сентября 2018 года № 1453 "Об утверждении формы соглашения об оказании гарантированной государством юридической помощи" (зарегистрирован в Реестре государственной регистрации нормативных правовых актов № 17515, опубликован 19 октября 2018 года в информационный системе Эталонный контрольный банк нормативных правовых актов)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 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оказании гарантированной государством юридической помощи,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Адвокат оказывает гарантированную государством юридическую помощь в виде правового консультирования, а также защиты и представительства интересов физических лиц в судах, органах уголовного преследования, государственных органах и негосударственных организациях в порядке, установленном законодательством Республики Казахстан: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лицу, привлекаемому к административной ответственности в соответствии с законодательством Республики Казахстан об административных правонарушениях;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истцам и ответчикам в соответствии с гражданским процессуальным законодательством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подозреваемому, обвиняемому, подсудимому, осужденному, оправданному, потерпевшему в соответствии с уголовно-процессуальным законодательством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физическим лицам по вопросам взыскания алиментов, назначения пенсии и пособий, реабилитации, получения статуса беженца или кандаса, несовершеннолетним, оставшимся без попечения родителей. Адвокаты в случаях необходимости составляют письменные документы правового характера.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Гарантированная государством юридическая помощь оказывается гражданину бесплатно.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оказанную адвокатом гарантированную государством юридическую помощь и возмещения расходов, связанных с правовым консультированием, защитой и представительством, производится за счет бюджетных средств в размере, устанавливаемым Правительством Республики Казахстан.";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Администратор перечисляет в установленные законодательством Республики Казахстан сроки на банковский счет адвоката бюджетные средства, подлежащие выплате за оказанную юридическую помощь и возмещение расходов, связанных с защитой и представительством";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Настоящее Соглашение формируется в Единой информационной системе юридической помощи, вступает в силу со дня его подписания посредством электронной цифровой подписи Сторон и действует до конца следующего года.".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