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7375" w14:textId="9e67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оказания государственных услуг в сфере государственного регулирования, контроля и надзора финансового рынка и финансовых организаций</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5 февраля 2021 года № 7. Зарегистрировано в Министерстве юстиции Республики Казахстан 12 февраля 2021 года № 22199.</w:t>
      </w:r>
    </w:p>
    <w:p>
      <w:pPr>
        <w:spacing w:after="0"/>
        <w:ind w:left="0"/>
        <w:jc w:val="both"/>
      </w:pPr>
      <w:bookmarkStart w:name="z4" w:id="0"/>
      <w:r>
        <w:rPr>
          <w:rFonts w:ascii="Times New Roman"/>
          <w:b w:val="false"/>
          <w:i w:val="false"/>
          <w:color w:val="000000"/>
          <w:sz w:val="28"/>
        </w:rPr>
        <w:t>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оказания государственных услуг в сфере государственного регулирования, контроля и надзора финансового рынка и финансовых организаций в которые вносятся изменения и дополнения,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w:t>
            </w:r>
            <w:r>
              <w:br/>
            </w:r>
            <w:r>
              <w:rPr>
                <w:rFonts w:ascii="Times New Roman"/>
                <w:b w:val="false"/>
                <w:i/>
                <w:color w:val="000000"/>
                <w:sz w:val="20"/>
              </w:rPr>
              <w:t>Республики Казахстан по регулированию</w:t>
            </w:r>
            <w:r>
              <w:br/>
            </w:r>
            <w:r>
              <w:rPr>
                <w:rFonts w:ascii="Times New Roman"/>
                <w:b w:val="false"/>
                <w:i/>
                <w:color w:val="000000"/>
                <w:sz w:val="20"/>
              </w:rPr>
              <w:t xml:space="preserve">и развитию финансового рынка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3" w:id="8"/>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национальной</w:t>
      </w:r>
      <w:r>
        <w:br/>
      </w:r>
      <w:r>
        <w:rPr>
          <w:rFonts w:ascii="Times New Roman"/>
          <w:b w:val="false"/>
          <w:i w:val="false"/>
          <w:color w:val="000000"/>
          <w:sz w:val="28"/>
        </w:rPr>
        <w:t>экономики Республики Казахстан</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w:t>
            </w:r>
            <w:r>
              <w:br/>
            </w:r>
            <w:r>
              <w:rPr>
                <w:rFonts w:ascii="Times New Roman"/>
                <w:b w:val="false"/>
                <w:i w:val="false"/>
                <w:color w:val="000000"/>
                <w:sz w:val="20"/>
              </w:rPr>
              <w:t>и развитию финансового рынка</w:t>
            </w:r>
            <w:r>
              <w:br/>
            </w:r>
            <w:r>
              <w:rPr>
                <w:rFonts w:ascii="Times New Roman"/>
                <w:b w:val="false"/>
                <w:i w:val="false"/>
                <w:color w:val="000000"/>
                <w:sz w:val="20"/>
              </w:rPr>
              <w:t>от 5 февраля 2021 года № 7</w:t>
            </w:r>
          </w:p>
        </w:tc>
      </w:tr>
    </w:tbl>
    <w:bookmarkStart w:name="z16" w:id="1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оказания государственных услуг в сфере государственного регулирования, контроля и надзора финансового рынка и финансовых организаций, в которые вносятся изменения и дополнения</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2018 года № 191 "Об утверждении минимальной обязательной программы обучения актуариев, перечня и требований к международным ассоциациям актуариев, Требований к содержанию и порядку предоставления обязательного актуарного заключения, Требований к подтверждению квалификации актуария, Правил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Правил выдачи лицензии на право осуществления актуарной деятельности на страховом рынке, Правил проведения тестирования" (зарегистрировано в Реестре государственной регистрации нормативных правовых актов под № 17618, опубликовано 7 ноября 2018 года в Эталонном контрольном банке нормативных правовых актов Республики Казахстан) следующие изменения и дополнения: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Минимальную обязательную программу</w:t>
      </w:r>
      <w:r>
        <w:rPr>
          <w:rFonts w:ascii="Times New Roman"/>
          <w:b w:val="false"/>
          <w:i w:val="false"/>
          <w:color w:val="000000"/>
          <w:sz w:val="28"/>
        </w:rPr>
        <w:t xml:space="preserve"> обучения актуариев, утвержденную указанным постановлением:</w:t>
      </w:r>
    </w:p>
    <w:bookmarkStart w:name="z19" w:id="12"/>
    <w:p>
      <w:pPr>
        <w:spacing w:after="0"/>
        <w:ind w:left="0"/>
        <w:jc w:val="both"/>
      </w:pPr>
      <w:r>
        <w:rPr>
          <w:rFonts w:ascii="Times New Roman"/>
          <w:b w:val="false"/>
          <w:i w:val="false"/>
          <w:color w:val="000000"/>
          <w:sz w:val="28"/>
        </w:rPr>
        <w:t>
      дополнить пунктом 2 следующего содержания:</w:t>
      </w:r>
    </w:p>
    <w:bookmarkEnd w:id="12"/>
    <w:bookmarkStart w:name="z20" w:id="13"/>
    <w:p>
      <w:pPr>
        <w:spacing w:after="0"/>
        <w:ind w:left="0"/>
        <w:jc w:val="both"/>
      </w:pPr>
      <w:r>
        <w:rPr>
          <w:rFonts w:ascii="Times New Roman"/>
          <w:b w:val="false"/>
          <w:i w:val="false"/>
          <w:color w:val="000000"/>
          <w:sz w:val="28"/>
        </w:rPr>
        <w:t>
      "2. Положения настоящей Минимальной обязательной программы обучения актуариев, применяемые по отношению к страховым организациям, распространяются на филиалы страховых организаций-нерезидентов Республики Казахстан, открытые на территории Республики Казахстан, с учетом особенностей, предусмотренных Законом Республики Казахстан от 18 декабря 2000 года "О страховой деятельности".";</w:t>
      </w:r>
    </w:p>
    <w:bookmarkEnd w:id="13"/>
    <w:bookmarkStart w:name="z21"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содержанию и порядку предоставления обязательного актуарного заключения, утвержденных указанным постановлением: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3" w:id="15"/>
    <w:p>
      <w:pPr>
        <w:spacing w:after="0"/>
        <w:ind w:left="0"/>
        <w:jc w:val="both"/>
      </w:pPr>
      <w:r>
        <w:rPr>
          <w:rFonts w:ascii="Times New Roman"/>
          <w:b w:val="false"/>
          <w:i w:val="false"/>
          <w:color w:val="000000"/>
          <w:sz w:val="28"/>
        </w:rPr>
        <w:t>
      "3. К актуарному заключению прилагается отчетность страховой (перестраховочной) организации, полученная в соответствии с пунктом 4 статьи 19 Закона Республики Казахстан от 18 декабря 2000 года "О страховой деятельности" (далее – Закон), и материалы, необходимые для расчета страховых резервов или использованные лицензированным актуарием при расчете страховых резервов.";</w:t>
      </w:r>
    </w:p>
    <w:bookmarkEnd w:id="15"/>
    <w:bookmarkStart w:name="z24" w:id="16"/>
    <w:p>
      <w:pPr>
        <w:spacing w:after="0"/>
        <w:ind w:left="0"/>
        <w:jc w:val="both"/>
      </w:pPr>
      <w:r>
        <w:rPr>
          <w:rFonts w:ascii="Times New Roman"/>
          <w:b w:val="false"/>
          <w:i w:val="false"/>
          <w:color w:val="000000"/>
          <w:sz w:val="28"/>
        </w:rPr>
        <w:t>
      дополнить пунктом 6 следующего содержания:</w:t>
      </w:r>
    </w:p>
    <w:bookmarkEnd w:id="16"/>
    <w:bookmarkStart w:name="z25" w:id="17"/>
    <w:p>
      <w:pPr>
        <w:spacing w:after="0"/>
        <w:ind w:left="0"/>
        <w:jc w:val="both"/>
      </w:pPr>
      <w:r>
        <w:rPr>
          <w:rFonts w:ascii="Times New Roman"/>
          <w:b w:val="false"/>
          <w:i w:val="false"/>
          <w:color w:val="000000"/>
          <w:sz w:val="28"/>
        </w:rPr>
        <w:t>
      "6. Положения настоящих Требований, применяемые по отношению к страховым (перестраховочным) организациям, распространяются на филиалы страховых (перестраховочных) организаций-нерезидентов Республики Казахстан, открытые на территории Республики Казахстан, с учетом особенностей, предусмотренных Законом.";</w:t>
      </w:r>
    </w:p>
    <w:bookmarkEnd w:id="17"/>
    <w:bookmarkStart w:name="z26"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сроках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утвержденных указанным постановлением: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"1. Настоящие Правила и сроки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(далее – Правила) разработаны в соответствии с Законом Республики Казахстан от 18 декабря 2000 года "О страховой деятельности" (далее – Закон) и устанавливают порядок и сроки привлечения независимого актуария для проверки деятельности актуария, имеющего лицензию на право осуществления актуарной деятельности на страховом рынке, выданную уполномоченным органом по регулированию, контролю и надзору финансового рынка и финансовых организаций, состоящего в штате страховой (перестраховочной) организации, филиала страховой (перестраховочной) организации-нерезидента Республики Казахстан (далее – штатный актуарий), направления независимым актуарием результатов проверки достоверности расчетов, проведенных штатным актуарием.";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0" w:id="20"/>
    <w:p>
      <w:pPr>
        <w:spacing w:after="0"/>
        <w:ind w:left="0"/>
        <w:jc w:val="both"/>
      </w:pPr>
      <w:r>
        <w:rPr>
          <w:rFonts w:ascii="Times New Roman"/>
          <w:b w:val="false"/>
          <w:i w:val="false"/>
          <w:color w:val="000000"/>
          <w:sz w:val="28"/>
        </w:rPr>
        <w:t>
      "7. Инициативная проверка деятельности штатного актуария проводится по инициативе общего собрания акционеров, совета директоров и (или) правления страховой (перестраховочной) организации, уполномоченного органа филиала страховой (перестраховочной) организации-нерезидента Республики Казахстан, с учетом конкретных задач, сроков и объемов проверки, предусмотренных договором на проведение проверки, заключенным между страховой (перестраховочной) организацией, филиалом страховой (перестраховочной) организации-нерезидента Республики Казахстан и независимым актуарием.".</w:t>
      </w:r>
    </w:p>
    <w:bookmarkEnd w:id="20"/>
    <w:bookmarkStart w:name="z31" w:id="2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30 марта 2020 года № 40 "Об утверждении Правил выдачи, приостановления и лишения лицензий на осуществление видов профессиональной деятельности на рынке ценных бумаг" (зарегистрировано в Реестре государственной регистрации нормативных правовых актов под № 20226, опубликовано 6 апреля 2020 года в Эталонном контрольном банке нормативных правовых актов Республики Казахстан) следующие изменения и дополнения:</w:t>
      </w:r>
    </w:p>
    <w:bookmarkEnd w:id="21"/>
    <w:bookmarkStart w:name="z32"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приостановления и лишения лицензий на осуществление видов профессиональной деятельности на рынке ценных бумаг, утвержденных указанным постановлением:</w:t>
      </w:r>
    </w:p>
    <w:bookmarkEnd w:id="22"/>
    <w:bookmarkStart w:name="z33" w:id="23"/>
    <w:p>
      <w:pPr>
        <w:spacing w:after="0"/>
        <w:ind w:left="0"/>
        <w:jc w:val="both"/>
      </w:pPr>
      <w:r>
        <w:rPr>
          <w:rFonts w:ascii="Times New Roman"/>
          <w:b w:val="false"/>
          <w:i w:val="false"/>
          <w:color w:val="000000"/>
          <w:sz w:val="28"/>
        </w:rPr>
        <w:t>
      дополнить пунктом 3-1 следующего содержания:</w:t>
      </w:r>
    </w:p>
    <w:bookmarkEnd w:id="23"/>
    <w:bookmarkStart w:name="z34" w:id="24"/>
    <w:p>
      <w:pPr>
        <w:spacing w:after="0"/>
        <w:ind w:left="0"/>
        <w:jc w:val="both"/>
      </w:pPr>
      <w:r>
        <w:rPr>
          <w:rFonts w:ascii="Times New Roman"/>
          <w:b w:val="false"/>
          <w:i w:val="false"/>
          <w:color w:val="000000"/>
          <w:sz w:val="28"/>
        </w:rPr>
        <w:t>
      "3-1. Документы заявителя, предоставляемые на иностранном языке, переводятся на казахский и (или) русский языки и предоставляются в уполномоченный орган нотариально засвидетельствованными в соответствии со статьей 80 Закона Республики Казахстан от 14 июля 1997 года "О нотариате".";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6" w:id="25"/>
    <w:p>
      <w:pPr>
        <w:spacing w:after="0"/>
        <w:ind w:left="0"/>
        <w:jc w:val="both"/>
      </w:pPr>
      <w:r>
        <w:rPr>
          <w:rFonts w:ascii="Times New Roman"/>
          <w:b w:val="false"/>
          <w:i w:val="false"/>
          <w:color w:val="000000"/>
          <w:sz w:val="28"/>
        </w:rPr>
        <w:t>
      "4. Заявитель предоставляет в уполномоченный орган заявление о выдаче лицензии (далее – заявление) по форме согласно приложениям 1, 2 к Правилам в электронном виде через веб-портал "электронного правительства" www.egov.kz (далее – портал).</w:t>
      </w:r>
    </w:p>
    <w:bookmarkEnd w:id="25"/>
    <w:bookmarkStart w:name="z37" w:id="26"/>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оснований для отказа в оказании государственной услуги, основных требований к оказанию государственной услуге "Выдача лицензии на осуществление деятельности на рынке ценных бумаг" (далее – государственная услуга),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 срок оказания государственной услуги приведены в стандарте государственной услуги "Выдача лицензии на осуществление деятельности на рынке ценных бумаг" (далее – стандарт), согласно приложению 3 к Правилам.</w:t>
      </w:r>
    </w:p>
    <w:bookmarkEnd w:id="26"/>
    <w:bookmarkStart w:name="z38" w:id="27"/>
    <w:p>
      <w:pPr>
        <w:spacing w:after="0"/>
        <w:ind w:left="0"/>
        <w:jc w:val="both"/>
      </w:pPr>
      <w:r>
        <w:rPr>
          <w:rFonts w:ascii="Times New Roman"/>
          <w:b w:val="false"/>
          <w:i w:val="false"/>
          <w:color w:val="000000"/>
          <w:sz w:val="28"/>
        </w:rPr>
        <w:t>
      При направлении заявления через портал в "личном кабинете" заявителя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40" w:id="28"/>
    <w:p>
      <w:pPr>
        <w:spacing w:after="0"/>
        <w:ind w:left="0"/>
        <w:jc w:val="both"/>
      </w:pPr>
      <w:r>
        <w:rPr>
          <w:rFonts w:ascii="Times New Roman"/>
          <w:b w:val="false"/>
          <w:i w:val="false"/>
          <w:color w:val="000000"/>
          <w:sz w:val="28"/>
        </w:rPr>
        <w:t>
      "6. Уполномоченный орган выдает лицензию по форме согласно приложению 4 к Правилам и ведет учет выданных им лицензий.</w:t>
      </w:r>
    </w:p>
    <w:bookmarkEnd w:id="28"/>
    <w:bookmarkStart w:name="z41" w:id="29"/>
    <w:p>
      <w:pPr>
        <w:spacing w:after="0"/>
        <w:ind w:left="0"/>
        <w:jc w:val="both"/>
      </w:pPr>
      <w:r>
        <w:rPr>
          <w:rFonts w:ascii="Times New Roman"/>
          <w:b w:val="false"/>
          <w:i w:val="false"/>
          <w:color w:val="000000"/>
          <w:sz w:val="28"/>
        </w:rPr>
        <w:t>
      Уполномоченный орган выдает банку, филиалу банка-нерезидента Республики Казахстан лицензию на проведение банковских и иных операций, предусмотренных банковским законодательством Республики Казахстан, и осуществление деятельности на рынке ценных бумаг по форме согласно приложению 9 к Правилам.</w:t>
      </w:r>
    </w:p>
    <w:bookmarkEnd w:id="29"/>
    <w:bookmarkStart w:name="z42" w:id="30"/>
    <w:p>
      <w:pPr>
        <w:spacing w:after="0"/>
        <w:ind w:left="0"/>
        <w:jc w:val="both"/>
      </w:pPr>
      <w:r>
        <w:rPr>
          <w:rFonts w:ascii="Times New Roman"/>
          <w:b w:val="false"/>
          <w:i w:val="false"/>
          <w:color w:val="000000"/>
          <w:sz w:val="28"/>
        </w:rPr>
        <w:t>
      Уполномоченный орган выдает исламскому банку, филиалу исламского банка-нерезидента Республики Казахстан лицензию на проведение банковских и иных операций, осуществляемых исламскими банками, и осуществление деятельности на рынке ценных бумаг по форме согласно приложению 10 к Правилам.";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44" w:id="31"/>
    <w:p>
      <w:pPr>
        <w:spacing w:after="0"/>
        <w:ind w:left="0"/>
        <w:jc w:val="both"/>
      </w:pPr>
      <w:r>
        <w:rPr>
          <w:rFonts w:ascii="Times New Roman"/>
          <w:b w:val="false"/>
          <w:i w:val="false"/>
          <w:color w:val="000000"/>
          <w:sz w:val="28"/>
        </w:rPr>
        <w:t>
      "16. 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46" w:id="32"/>
    <w:p>
      <w:pPr>
        <w:spacing w:after="0"/>
        <w:ind w:left="0"/>
        <w:jc w:val="both"/>
      </w:pPr>
      <w:r>
        <w:rPr>
          <w:rFonts w:ascii="Times New Roman"/>
          <w:b w:val="false"/>
          <w:i w:val="false"/>
          <w:color w:val="000000"/>
          <w:sz w:val="28"/>
        </w:rPr>
        <w:t>
      "19. При добровольном обращении в уполномоченный орган о прекращении действия лицензии, изменении наименования вида (подвида) деятельности и (или) исключении вида (подвида) деятельности лицензиат на основании решения общего собрания акционеров или решения банка-нерезидента Республики Казахстан (в случае если лицензиатом является филиал банка-нерезидента Республики Казахстан) в течение тридцати календарных дней после исполнения всех обязательств по всем видам (подвидам) деятельности (в случае добровольного обращения в уполномоченный орган о прекращении действия лицензии) или виду (подвиду) деятельности, подлежащему изменению и (или) исключению, обращается в уполномоченный орган с заявлением на прекращение действия лицензии в связи с добровольным обращением в уполномоченный орган, изменение наименования вида (подвида) деятельности и (или) исключение вида (подвида) деятельности.";</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48" w:id="33"/>
    <w:p>
      <w:pPr>
        <w:spacing w:after="0"/>
        <w:ind w:left="0"/>
        <w:jc w:val="both"/>
      </w:pPr>
      <w:r>
        <w:rPr>
          <w:rFonts w:ascii="Times New Roman"/>
          <w:b w:val="false"/>
          <w:i w:val="false"/>
          <w:color w:val="000000"/>
          <w:sz w:val="28"/>
        </w:rPr>
        <w:t>
      "21. Заявление на прекращение действия лицензии в связи с добровольным обращением в уполномоченный орган, подписанное первым руководителем лицензиата, представляется в уполномоченный орган по форме согласно приложению 5 к Правилам с приложением следующих документов:</w:t>
      </w:r>
    </w:p>
    <w:bookmarkEnd w:id="33"/>
    <w:bookmarkStart w:name="z49" w:id="34"/>
    <w:p>
      <w:pPr>
        <w:spacing w:after="0"/>
        <w:ind w:left="0"/>
        <w:jc w:val="both"/>
      </w:pPr>
      <w:r>
        <w:rPr>
          <w:rFonts w:ascii="Times New Roman"/>
          <w:b w:val="false"/>
          <w:i w:val="false"/>
          <w:color w:val="000000"/>
          <w:sz w:val="28"/>
        </w:rPr>
        <w:t>
      1) решение общего собрания акционеров лицензиата либо решение банка-нерезидента Республики Казахстан (в случае если лицензиатом является филиал банка-нерезидента Республики Казахстан) о добровольном обращении в уполномоченный орган о прекращении действия лицензии, изменении наименования вида (подвида) деятельности и (или) исключении вида (подвида) деятельности;</w:t>
      </w:r>
    </w:p>
    <w:bookmarkEnd w:id="34"/>
    <w:bookmarkStart w:name="z50" w:id="35"/>
    <w:p>
      <w:pPr>
        <w:spacing w:after="0"/>
        <w:ind w:left="0"/>
        <w:jc w:val="both"/>
      </w:pPr>
      <w:r>
        <w:rPr>
          <w:rFonts w:ascii="Times New Roman"/>
          <w:b w:val="false"/>
          <w:i w:val="false"/>
          <w:color w:val="000000"/>
          <w:sz w:val="28"/>
        </w:rPr>
        <w:t>
      2) письмо-гарантия лицензиата об отсутствии обязательств и действующих договоров по всем видам (подвидам) деятельности или виду (подвиду) деятельности, подлежащим изменению и (или) исключению;</w:t>
      </w:r>
    </w:p>
    <w:bookmarkEnd w:id="35"/>
    <w:bookmarkStart w:name="z51" w:id="36"/>
    <w:p>
      <w:pPr>
        <w:spacing w:after="0"/>
        <w:ind w:left="0"/>
        <w:jc w:val="both"/>
      </w:pPr>
      <w:r>
        <w:rPr>
          <w:rFonts w:ascii="Times New Roman"/>
          <w:b w:val="false"/>
          <w:i w:val="false"/>
          <w:color w:val="000000"/>
          <w:sz w:val="28"/>
        </w:rPr>
        <w:t>
      3) письмо АО "Центральный депозитарий ценных бумаг" о закрытии в системе учета центрального депозитария лицевого счета и всех субсчетов на лицевом счете лицензиата или информация от АО "Центральный депозитарий ценных бумаг" о присвоении лицевому счету, открытому на имя лицензиата, статуса "потерянный клиент";</w:t>
      </w:r>
    </w:p>
    <w:bookmarkEnd w:id="36"/>
    <w:bookmarkStart w:name="z52" w:id="37"/>
    <w:p>
      <w:pPr>
        <w:spacing w:after="0"/>
        <w:ind w:left="0"/>
        <w:jc w:val="both"/>
      </w:pPr>
      <w:r>
        <w:rPr>
          <w:rFonts w:ascii="Times New Roman"/>
          <w:b w:val="false"/>
          <w:i w:val="false"/>
          <w:color w:val="000000"/>
          <w:sz w:val="28"/>
        </w:rPr>
        <w:t>
      4) письмо АО "Центральный депозитарий ценных бумаг" о расторжении договора депозитарного обслуживания, договора текущего счета и договора о приеме и выдаче операционных документов в виде факсимильных сообщений (при добровольном обращении в уполномоченный орган о прекращении действия лицензии);</w:t>
      </w:r>
    </w:p>
    <w:bookmarkEnd w:id="37"/>
    <w:bookmarkStart w:name="z53" w:id="38"/>
    <w:p>
      <w:pPr>
        <w:spacing w:after="0"/>
        <w:ind w:left="0"/>
        <w:jc w:val="both"/>
      </w:pPr>
      <w:r>
        <w:rPr>
          <w:rFonts w:ascii="Times New Roman"/>
          <w:b w:val="false"/>
          <w:i w:val="false"/>
          <w:color w:val="000000"/>
          <w:sz w:val="28"/>
        </w:rPr>
        <w:t>
      5) письмо АО "Казахстанская фондовая биржа" об отсутствии задолженности перед АО "Казахстанская фондовая биржа" по всем видам (подвидам) деятельности (в случае добровольного обращения в уполномоченный орган о прекращении действия лицензии) или виду (подвиду) деятельности, подлежащему, изменению и (или) исключению;</w:t>
      </w:r>
    </w:p>
    <w:bookmarkEnd w:id="38"/>
    <w:bookmarkStart w:name="z54" w:id="39"/>
    <w:p>
      <w:pPr>
        <w:spacing w:after="0"/>
        <w:ind w:left="0"/>
        <w:jc w:val="both"/>
      </w:pPr>
      <w:r>
        <w:rPr>
          <w:rFonts w:ascii="Times New Roman"/>
          <w:b w:val="false"/>
          <w:i w:val="false"/>
          <w:color w:val="000000"/>
          <w:sz w:val="28"/>
        </w:rPr>
        <w:t xml:space="preserve">
      6) бухгалтерский баланс и пояснительная записка к нему, составленные на день, предшествующий дню направления заявления. В пояснительной записке к бухгалтерскому балансу раскрывается информация о кредиторах лицензиата (при их наличии) с указанием сумм кредиторской задолженности и основаниях их возникновения. </w:t>
      </w:r>
    </w:p>
    <w:bookmarkEnd w:id="39"/>
    <w:bookmarkStart w:name="z55" w:id="40"/>
    <w:p>
      <w:pPr>
        <w:spacing w:after="0"/>
        <w:ind w:left="0"/>
        <w:jc w:val="both"/>
      </w:pPr>
      <w:r>
        <w:rPr>
          <w:rFonts w:ascii="Times New Roman"/>
          <w:b w:val="false"/>
          <w:i w:val="false"/>
          <w:color w:val="000000"/>
          <w:sz w:val="28"/>
        </w:rPr>
        <w:t>
      Подпункты 3), 4) и 5) настоящего пункта не распространяются на лицензиата, который осуществляет трансфер-агентскую деятельность.</w:t>
      </w:r>
    </w:p>
    <w:bookmarkEnd w:id="40"/>
    <w:bookmarkStart w:name="z56" w:id="41"/>
    <w:p>
      <w:pPr>
        <w:spacing w:after="0"/>
        <w:ind w:left="0"/>
        <w:jc w:val="both"/>
      </w:pPr>
      <w:r>
        <w:rPr>
          <w:rFonts w:ascii="Times New Roman"/>
          <w:b w:val="false"/>
          <w:i w:val="false"/>
          <w:color w:val="000000"/>
          <w:sz w:val="28"/>
        </w:rPr>
        <w:t>
      При изменении наименования вида (подвида) деятельности лицензиат представляет дополнительно документы, указанные в подпунктах 8) и 12) части первой пункта 8 приложения 3 к Правилам.</w:t>
      </w:r>
    </w:p>
    <w:bookmarkEnd w:id="41"/>
    <w:bookmarkStart w:name="z57" w:id="42"/>
    <w:p>
      <w:pPr>
        <w:spacing w:after="0"/>
        <w:ind w:left="0"/>
        <w:jc w:val="both"/>
      </w:pPr>
      <w:r>
        <w:rPr>
          <w:rFonts w:ascii="Times New Roman"/>
          <w:b w:val="false"/>
          <w:i w:val="false"/>
          <w:color w:val="000000"/>
          <w:sz w:val="28"/>
        </w:rPr>
        <w:t>
      В случае исключения подвида деятельности по управлению инвестиционным портфелем с правом привлечения добровольных пенсионных взносов либо изменения наименования подвида деятельности по управлению инвестиционным портфелем с правом привлечения добровольных пенсионных взносов на подвид деятельности по управлению инвестиционным портфелем без права привлечения добровольных пенсионных взносов, добровольный накопительный пенсионный фонд вместе с документами, предусмотренными настоящим пунктом, представляет в уполномоченный орган акт приема-передачи пенсионных активов и обязательств добровольного накопительного пенсионного фонда по договорам о пенсионном обеспечении за счет добровольных пенсионных взносов в единый накопительный пенсионный фонд, подписанный первыми руководителями добровольного накопительного пенсионного фонда, единого накопительного пенсионного фонда, банка-кастодиана единого накопительного пенсионного фонда, банка-кастодиана добровольного накопительного пенсионного фонда и управляющего инвестиционным портфелем добровольного накопительного пенсионного фонда (при наличии такового) или лицами, их замещающими.</w:t>
      </w:r>
    </w:p>
    <w:bookmarkEnd w:id="42"/>
    <w:bookmarkStart w:name="z58" w:id="43"/>
    <w:p>
      <w:pPr>
        <w:spacing w:after="0"/>
        <w:ind w:left="0"/>
        <w:jc w:val="both"/>
      </w:pPr>
      <w:r>
        <w:rPr>
          <w:rFonts w:ascii="Times New Roman"/>
          <w:b w:val="false"/>
          <w:i w:val="false"/>
          <w:color w:val="000000"/>
          <w:sz w:val="28"/>
        </w:rPr>
        <w:t>
      До даты подачи в уполномоченный орган заявления на исключение или изменение подвида деятельности добровольный накопительный пенсионный фонд осуществляет государственную перерегистрацию в части исключения из наименования слов "добровольный накопительный пенсионный фонд" и (или) аббревиатуры "ДНПФ", а также перевод пенсионных активов и обязательств по договорам о пенсионном обеспечении за счет добровольных пенсионных взносов в единый накопительный пенсионный фонд в порядке и на условиях, предусмотренных статьями 47 и 49 Закона о пенсионном обеспечении.</w:t>
      </w:r>
    </w:p>
    <w:bookmarkEnd w:id="43"/>
    <w:bookmarkStart w:name="z59" w:id="44"/>
    <w:p>
      <w:pPr>
        <w:spacing w:after="0"/>
        <w:ind w:left="0"/>
        <w:jc w:val="both"/>
      </w:pPr>
      <w:r>
        <w:rPr>
          <w:rFonts w:ascii="Times New Roman"/>
          <w:b w:val="false"/>
          <w:i w:val="false"/>
          <w:color w:val="000000"/>
          <w:sz w:val="28"/>
        </w:rPr>
        <w:t>
      Добровольное обращение в уполномоченный орган о прекращении действия лицензии на управление инвестиционным портфелем с правом привлечения добровольных пенсионных взносов осуществляется в порядке и на условиях, предусмотренных статьей 49 Закона о пенсионном обеспечении.";</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61" w:id="45"/>
    <w:p>
      <w:pPr>
        <w:spacing w:after="0"/>
        <w:ind w:left="0"/>
        <w:jc w:val="both"/>
      </w:pPr>
      <w:r>
        <w:rPr>
          <w:rFonts w:ascii="Times New Roman"/>
          <w:b w:val="false"/>
          <w:i w:val="false"/>
          <w:color w:val="000000"/>
          <w:sz w:val="28"/>
        </w:rPr>
        <w:t>
      "30. Не позднее 10 (десяти) рабочих дней после получения лицензиатом решения уполномоченного органа о лишении лицензии по всем или отдельным видам (подвидам) деятельности, лицензиат возвращает оригинал лицензии в уполномоченный орган, если лицензия выдана в бумажной форме.</w:t>
      </w:r>
    </w:p>
    <w:bookmarkEnd w:id="45"/>
    <w:bookmarkStart w:name="z62" w:id="46"/>
    <w:p>
      <w:pPr>
        <w:spacing w:after="0"/>
        <w:ind w:left="0"/>
        <w:jc w:val="both"/>
      </w:pPr>
      <w:r>
        <w:rPr>
          <w:rFonts w:ascii="Times New Roman"/>
          <w:b w:val="false"/>
          <w:i w:val="false"/>
          <w:color w:val="000000"/>
          <w:sz w:val="28"/>
        </w:rPr>
        <w:t>
      В течение 120 (ста двадцати) календарных дней с даты получения решения уполномоченного органа о лишении лицензии по всем или отдельным видам (подвидам) деятельности, лицо, в отношении которого принято данное решение, исполняет все обязательства по договорам по всем или отдельным видам (подвидам) деятельности, по которым оно лишено лицензии, и представляет в уполномоченный орган документы, указанные в подпунктах 3), 4), 5) и 6) пункта 21 Правил."</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Перечню нормативных правовых актов Республики Казахстан по вопросам оказания государственных услуг в сфере государственного регулирования, контроля и надзора финансового рынка и финансовых организаций, в которые вносятся изменения и дополнения (далее – Перечень);</w:t>
      </w:r>
    </w:p>
    <w:bookmarkStart w:name="z64" w:id="47"/>
    <w:p>
      <w:pPr>
        <w:spacing w:after="0"/>
        <w:ind w:left="0"/>
        <w:jc w:val="both"/>
      </w:pPr>
      <w:r>
        <w:rPr>
          <w:rFonts w:ascii="Times New Roman"/>
          <w:b w:val="false"/>
          <w:i w:val="false"/>
          <w:color w:val="000000"/>
          <w:sz w:val="28"/>
        </w:rPr>
        <w:t xml:space="preserve">
      дополнить приложениями 9 и 10 в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Перечню.</w:t>
      </w:r>
    </w:p>
    <w:bookmarkEnd w:id="47"/>
    <w:bookmarkStart w:name="z65" w:id="48"/>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30 марта 2020 года № 43 "Об утверждении Правил выдачи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включая критерии отсутствия безупречной деловой репутации, и перечня документов, необходимых для получения согласия" (зарегистрировано в Реестре государственной регистрации нормативных правовых актов под № 20248, опубликовано 7 апреля 2020 года в Эталонном контрольном банке нормативных правовых актов) следующие изменения:</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67" w:id="49"/>
    <w:p>
      <w:pPr>
        <w:spacing w:after="0"/>
        <w:ind w:left="0"/>
        <w:jc w:val="both"/>
      </w:pPr>
      <w:r>
        <w:rPr>
          <w:rFonts w:ascii="Times New Roman"/>
          <w:b w:val="false"/>
          <w:i w:val="false"/>
          <w:color w:val="000000"/>
          <w:sz w:val="28"/>
        </w:rPr>
        <w:t>
      "Об утверждении Правил выдачи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включая требования, предъявляемые к руководящим работникам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критерии отсутствия безупречной деловой репутации и перечень документов, необходимых для получения согласия";</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9" w:id="50"/>
    <w:p>
      <w:pPr>
        <w:spacing w:after="0"/>
        <w:ind w:left="0"/>
        <w:jc w:val="both"/>
      </w:pPr>
      <w:r>
        <w:rPr>
          <w:rFonts w:ascii="Times New Roman"/>
          <w:b w:val="false"/>
          <w:i w:val="false"/>
          <w:color w:val="000000"/>
          <w:sz w:val="28"/>
        </w:rPr>
        <w:t>
      "1. Утвердить прилагаемые Правила выдачи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включая требования, предъявляемые к руководящим работникам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критерии отсутствия безупречной деловой репутации и перечень документов, необходимых для получения согласия.";</w:t>
      </w:r>
    </w:p>
    <w:bookmarkEnd w:id="50"/>
    <w:bookmarkStart w:name="z70"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включая критерии отсутствия безупречной деловой репутации, и перечень документов, необходимых для получения согласия, утвержденных указанным постановлением:</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2" w:id="52"/>
    <w:p>
      <w:pPr>
        <w:spacing w:after="0"/>
        <w:ind w:left="0"/>
        <w:jc w:val="both"/>
      </w:pPr>
      <w:r>
        <w:rPr>
          <w:rFonts w:ascii="Times New Roman"/>
          <w:b w:val="false"/>
          <w:i w:val="false"/>
          <w:color w:val="000000"/>
          <w:sz w:val="28"/>
        </w:rPr>
        <w:t>
      "Правила выдачи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включая требования, предъявляемые к руководящим работникам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критерии отсутствия безупречной деловой репутации и перечень документов, необходимых для получения согласия";</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4" w:id="53"/>
    <w:p>
      <w:pPr>
        <w:spacing w:after="0"/>
        <w:ind w:left="0"/>
        <w:jc w:val="both"/>
      </w:pPr>
      <w:r>
        <w:rPr>
          <w:rFonts w:ascii="Times New Roman"/>
          <w:b w:val="false"/>
          <w:i w:val="false"/>
          <w:color w:val="000000"/>
          <w:sz w:val="28"/>
        </w:rPr>
        <w:t>
      "1. Настоящие Правила выдачи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включая требования, предъявляемые к руководящим работникам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критерии отсутствия безупречной деловой репутации и перечень документов, необходимых для получения согласия (далее - Правила), разработаны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(далее - Закон о банках),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 страховой деятельности), от 3 июня 2003 года "</w:t>
      </w:r>
      <w:r>
        <w:rPr>
          <w:rFonts w:ascii="Times New Roman"/>
          <w:b w:val="false"/>
          <w:i w:val="false"/>
          <w:color w:val="000000"/>
          <w:sz w:val="28"/>
        </w:rPr>
        <w:t>О Фонде гарантирования страховых выплат</w:t>
      </w:r>
      <w:r>
        <w:rPr>
          <w:rFonts w:ascii="Times New Roman"/>
          <w:b w:val="false"/>
          <w:i w:val="false"/>
          <w:color w:val="000000"/>
          <w:sz w:val="28"/>
        </w:rPr>
        <w:t>" (далее - Закон о Фонде гарантирования),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(далее – Закон о государственном регулировании),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 от 21 июня 2013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(далее - Закон о пенсионном обеспечении).</w:t>
      </w:r>
    </w:p>
    <w:bookmarkEnd w:id="53"/>
    <w:bookmarkStart w:name="z75" w:id="54"/>
    <w:p>
      <w:pPr>
        <w:spacing w:after="0"/>
        <w:ind w:left="0"/>
        <w:jc w:val="both"/>
      </w:pPr>
      <w:r>
        <w:rPr>
          <w:rFonts w:ascii="Times New Roman"/>
          <w:b w:val="false"/>
          <w:i w:val="false"/>
          <w:color w:val="000000"/>
          <w:sz w:val="28"/>
        </w:rPr>
        <w:t>
      Правила определяют порядок выдачи уполномоченным органом по регулированию, контролю и надзору финансового рынка и финансовых организаций согласия на назначение (избрание) руководящих работников банков, страховых (перестраховочных) организаций, страховых брокеров,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единого накопительного пенсионного фонда, добровольных накопительных пенсионных фондов, юридических лиц, претендующих на получение лицензии или обладающих лицензиями для осуществления деятельности на рынке ценных бумаг, центрального депозитария и единого оператора, банковских, страховых холдингов, акционерного общества "Фонд гарантирования страховых выплат", включая требования, предъявляемые к руководящим работникам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критерии отсутствия безупречной деловой репутации и перечень документов, необходимых для получения согласия.";</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7" w:id="55"/>
    <w:p>
      <w:pPr>
        <w:spacing w:after="0"/>
        <w:ind w:left="0"/>
        <w:jc w:val="both"/>
      </w:pPr>
      <w:r>
        <w:rPr>
          <w:rFonts w:ascii="Times New Roman"/>
          <w:b w:val="false"/>
          <w:i w:val="false"/>
          <w:color w:val="000000"/>
          <w:sz w:val="28"/>
        </w:rPr>
        <w:t xml:space="preserve">
      "2. Понятия, используемые в Правилах, применяются в значениях, указанных в </w:t>
      </w:r>
      <w:r>
        <w:rPr>
          <w:rFonts w:ascii="Times New Roman"/>
          <w:b w:val="false"/>
          <w:i w:val="false"/>
          <w:color w:val="000000"/>
          <w:sz w:val="28"/>
        </w:rPr>
        <w:t>Законе о банках</w:t>
      </w:r>
      <w:r>
        <w:rPr>
          <w:rFonts w:ascii="Times New Roman"/>
          <w:b w:val="false"/>
          <w:i w:val="false"/>
          <w:color w:val="000000"/>
          <w:sz w:val="28"/>
        </w:rPr>
        <w:t xml:space="preserve">, </w:t>
      </w:r>
      <w:r>
        <w:rPr>
          <w:rFonts w:ascii="Times New Roman"/>
          <w:b w:val="false"/>
          <w:i w:val="false"/>
          <w:color w:val="000000"/>
          <w:sz w:val="28"/>
        </w:rPr>
        <w:t>Законе о страховой деятельности</w:t>
      </w:r>
      <w:r>
        <w:rPr>
          <w:rFonts w:ascii="Times New Roman"/>
          <w:b w:val="false"/>
          <w:i w:val="false"/>
          <w:color w:val="000000"/>
          <w:sz w:val="28"/>
        </w:rPr>
        <w:t>, Законе Республики Казахстан от 7 января 2003 года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xml:space="preserve">", </w:t>
      </w:r>
      <w:r>
        <w:rPr>
          <w:rFonts w:ascii="Times New Roman"/>
          <w:b w:val="false"/>
          <w:i w:val="false"/>
          <w:color w:val="000000"/>
          <w:sz w:val="28"/>
        </w:rPr>
        <w:t>Законе о Фонде гарантирования</w:t>
      </w:r>
      <w:r>
        <w:rPr>
          <w:rFonts w:ascii="Times New Roman"/>
          <w:b w:val="false"/>
          <w:i w:val="false"/>
          <w:color w:val="000000"/>
          <w:sz w:val="28"/>
        </w:rPr>
        <w:t xml:space="preserve">, </w:t>
      </w:r>
      <w:r>
        <w:rPr>
          <w:rFonts w:ascii="Times New Roman"/>
          <w:b w:val="false"/>
          <w:i w:val="false"/>
          <w:color w:val="000000"/>
          <w:sz w:val="28"/>
        </w:rPr>
        <w:t>Законе о рынке ценных бумаг</w:t>
      </w:r>
      <w:r>
        <w:rPr>
          <w:rFonts w:ascii="Times New Roman"/>
          <w:b w:val="false"/>
          <w:i w:val="false"/>
          <w:color w:val="000000"/>
          <w:sz w:val="28"/>
        </w:rPr>
        <w:t xml:space="preserve">, </w:t>
      </w:r>
      <w:r>
        <w:rPr>
          <w:rFonts w:ascii="Times New Roman"/>
          <w:b w:val="false"/>
          <w:i w:val="false"/>
          <w:color w:val="000000"/>
          <w:sz w:val="28"/>
        </w:rPr>
        <w:t>Законе о государственном регулировании</w:t>
      </w:r>
      <w:r>
        <w:rPr>
          <w:rFonts w:ascii="Times New Roman"/>
          <w:b w:val="false"/>
          <w:i w:val="false"/>
          <w:color w:val="000000"/>
          <w:sz w:val="28"/>
        </w:rPr>
        <w:t xml:space="preserve">, </w:t>
      </w:r>
      <w:r>
        <w:rPr>
          <w:rFonts w:ascii="Times New Roman"/>
          <w:b w:val="false"/>
          <w:i w:val="false"/>
          <w:color w:val="000000"/>
          <w:sz w:val="28"/>
        </w:rPr>
        <w:t>Законе о государственных услугах</w:t>
      </w:r>
      <w:r>
        <w:rPr>
          <w:rFonts w:ascii="Times New Roman"/>
          <w:b w:val="false"/>
          <w:i w:val="false"/>
          <w:color w:val="000000"/>
          <w:sz w:val="28"/>
        </w:rPr>
        <w:t xml:space="preserve"> и </w:t>
      </w:r>
      <w:r>
        <w:rPr>
          <w:rFonts w:ascii="Times New Roman"/>
          <w:b w:val="false"/>
          <w:i w:val="false"/>
          <w:color w:val="000000"/>
          <w:sz w:val="28"/>
        </w:rPr>
        <w:t>Законе о пенсионном обеспечении</w:t>
      </w:r>
      <w:r>
        <w:rPr>
          <w:rFonts w:ascii="Times New Roman"/>
          <w:b w:val="false"/>
          <w:i w:val="false"/>
          <w:color w:val="000000"/>
          <w:sz w:val="28"/>
        </w:rPr>
        <w:t>.</w:t>
      </w:r>
    </w:p>
    <w:bookmarkEnd w:id="55"/>
    <w:bookmarkStart w:name="z78"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сокращения:</w:t>
      </w:r>
    </w:p>
    <w:bookmarkEnd w:id="56"/>
    <w:bookmarkStart w:name="z79" w:id="57"/>
    <w:p>
      <w:pPr>
        <w:spacing w:after="0"/>
        <w:ind w:left="0"/>
        <w:jc w:val="both"/>
      </w:pPr>
      <w:r>
        <w:rPr>
          <w:rFonts w:ascii="Times New Roman"/>
          <w:b w:val="false"/>
          <w:i w:val="false"/>
          <w:color w:val="000000"/>
          <w:sz w:val="28"/>
        </w:rPr>
        <w:t>
      1) ответственное подразделение - подразделение уполномоченного органа по регулированию, контролю и надзору финансового рынка и финансовых организаций, ответственное за оказание государственной услуги;</w:t>
      </w:r>
    </w:p>
    <w:bookmarkEnd w:id="57"/>
    <w:bookmarkStart w:name="z80" w:id="58"/>
    <w:p>
      <w:pPr>
        <w:spacing w:after="0"/>
        <w:ind w:left="0"/>
        <w:jc w:val="both"/>
      </w:pPr>
      <w:r>
        <w:rPr>
          <w:rFonts w:ascii="Times New Roman"/>
          <w:b w:val="false"/>
          <w:i w:val="false"/>
          <w:color w:val="000000"/>
          <w:sz w:val="28"/>
        </w:rPr>
        <w:t>
      2) услугополучатель – банки, страховые (перестраховочные) организации, страховые брокеры,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единый накопительный пенсионный фонд, добровольные накопительные пенсионные фонды, юридические лица, претендующие на получение лицензии или обладающие лицензиями для осуществления деятельности на рынке ценных бумаг, центральный депозитарий и единый оператор, банковские, страховые холдинги, акционерное общество "Фонд гарантирования страховых выплат";</w:t>
      </w:r>
    </w:p>
    <w:bookmarkEnd w:id="58"/>
    <w:bookmarkStart w:name="z81" w:id="59"/>
    <w:p>
      <w:pPr>
        <w:spacing w:after="0"/>
        <w:ind w:left="0"/>
        <w:jc w:val="both"/>
      </w:pPr>
      <w:r>
        <w:rPr>
          <w:rFonts w:ascii="Times New Roman"/>
          <w:b w:val="false"/>
          <w:i w:val="false"/>
          <w:color w:val="000000"/>
          <w:sz w:val="28"/>
        </w:rPr>
        <w:t>
      3) финансовая организация - банки, страховые (перестраховочные) организации, страховые брокеры,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единый накопительный пенсионный фонд, добровольные накопительные пенсионные фонды, юридические лица, претендующие на получение лицензии или обладающие лицензиями для осуществления деятельности на рынке ценных бумаг, центральный депозитарий и единый оператор;</w:t>
      </w:r>
    </w:p>
    <w:bookmarkEnd w:id="59"/>
    <w:bookmarkStart w:name="z82" w:id="60"/>
    <w:p>
      <w:pPr>
        <w:spacing w:after="0"/>
        <w:ind w:left="0"/>
        <w:jc w:val="both"/>
      </w:pPr>
      <w:r>
        <w:rPr>
          <w:rFonts w:ascii="Times New Roman"/>
          <w:b w:val="false"/>
          <w:i w:val="false"/>
          <w:color w:val="000000"/>
          <w:sz w:val="28"/>
        </w:rPr>
        <w:t>
      4) Фонд - акционерное общество "Фонд гарантирования страховых выплат";</w:t>
      </w:r>
    </w:p>
    <w:bookmarkEnd w:id="60"/>
    <w:bookmarkStart w:name="z83" w:id="61"/>
    <w:p>
      <w:pPr>
        <w:spacing w:after="0"/>
        <w:ind w:left="0"/>
        <w:jc w:val="both"/>
      </w:pPr>
      <w:r>
        <w:rPr>
          <w:rFonts w:ascii="Times New Roman"/>
          <w:b w:val="false"/>
          <w:i w:val="false"/>
          <w:color w:val="000000"/>
          <w:sz w:val="28"/>
        </w:rPr>
        <w:t>
      5) государственная услуга - государственная услуга "Выдача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w:t>
      </w:r>
    </w:p>
    <w:bookmarkEnd w:id="61"/>
    <w:bookmarkStart w:name="z84" w:id="62"/>
    <w:p>
      <w:pPr>
        <w:spacing w:after="0"/>
        <w:ind w:left="0"/>
        <w:jc w:val="both"/>
      </w:pPr>
      <w:r>
        <w:rPr>
          <w:rFonts w:ascii="Times New Roman"/>
          <w:b w:val="false"/>
          <w:i w:val="false"/>
          <w:color w:val="000000"/>
          <w:sz w:val="28"/>
        </w:rPr>
        <w:t>
      6) оператор - оператор информационно-коммуникационной инфраструктуры "электронного правительства";</w:t>
      </w:r>
    </w:p>
    <w:bookmarkEnd w:id="62"/>
    <w:bookmarkStart w:name="z85" w:id="63"/>
    <w:p>
      <w:pPr>
        <w:spacing w:after="0"/>
        <w:ind w:left="0"/>
        <w:jc w:val="both"/>
      </w:pPr>
      <w:r>
        <w:rPr>
          <w:rFonts w:ascii="Times New Roman"/>
          <w:b w:val="false"/>
          <w:i w:val="false"/>
          <w:color w:val="000000"/>
          <w:sz w:val="28"/>
        </w:rPr>
        <w:t>
      7) ходатайство - ходатайство о выдаче согласия на назначение (избрание) руководящих работников финансовых организаций, холдингов и Фонда;</w:t>
      </w:r>
    </w:p>
    <w:bookmarkEnd w:id="63"/>
    <w:bookmarkStart w:name="z86" w:id="64"/>
    <w:p>
      <w:pPr>
        <w:spacing w:after="0"/>
        <w:ind w:left="0"/>
        <w:jc w:val="both"/>
      </w:pPr>
      <w:r>
        <w:rPr>
          <w:rFonts w:ascii="Times New Roman"/>
          <w:b w:val="false"/>
          <w:i w:val="false"/>
          <w:color w:val="000000"/>
          <w:sz w:val="28"/>
        </w:rPr>
        <w:t>
      8) портал - веб-портал "электронного правительства" www.egov.kz;</w:t>
      </w:r>
    </w:p>
    <w:bookmarkEnd w:id="64"/>
    <w:bookmarkStart w:name="z87" w:id="65"/>
    <w:p>
      <w:pPr>
        <w:spacing w:after="0"/>
        <w:ind w:left="0"/>
        <w:jc w:val="both"/>
      </w:pPr>
      <w:r>
        <w:rPr>
          <w:rFonts w:ascii="Times New Roman"/>
          <w:b w:val="false"/>
          <w:i w:val="false"/>
          <w:color w:val="000000"/>
          <w:sz w:val="28"/>
        </w:rPr>
        <w:t>
      9) уполномоченный орган, услугодатель – уполномоченный орган по регулированию, контролю и надзору финансового рынка и финансовых организаций;</w:t>
      </w:r>
    </w:p>
    <w:bookmarkEnd w:id="65"/>
    <w:bookmarkStart w:name="z88" w:id="66"/>
    <w:p>
      <w:pPr>
        <w:spacing w:after="0"/>
        <w:ind w:left="0"/>
        <w:jc w:val="both"/>
      </w:pPr>
      <w:r>
        <w:rPr>
          <w:rFonts w:ascii="Times New Roman"/>
          <w:b w:val="false"/>
          <w:i w:val="false"/>
          <w:color w:val="000000"/>
          <w:sz w:val="28"/>
        </w:rPr>
        <w:t>
      10) холдинг - банковские, страховые холдинги;</w:t>
      </w:r>
    </w:p>
    <w:bookmarkEnd w:id="66"/>
    <w:bookmarkStart w:name="z89" w:id="67"/>
    <w:p>
      <w:pPr>
        <w:spacing w:after="0"/>
        <w:ind w:left="0"/>
        <w:jc w:val="both"/>
      </w:pPr>
      <w:r>
        <w:rPr>
          <w:rFonts w:ascii="Times New Roman"/>
          <w:b w:val="false"/>
          <w:i w:val="false"/>
          <w:color w:val="000000"/>
          <w:sz w:val="28"/>
        </w:rPr>
        <w:t>
      11) ЭЦП - электронная цифровая подпись.";</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91" w:id="68"/>
    <w:p>
      <w:pPr>
        <w:spacing w:after="0"/>
        <w:ind w:left="0"/>
        <w:jc w:val="both"/>
      </w:pPr>
      <w:r>
        <w:rPr>
          <w:rFonts w:ascii="Times New Roman"/>
          <w:b w:val="false"/>
          <w:i w:val="false"/>
          <w:color w:val="000000"/>
          <w:sz w:val="28"/>
        </w:rPr>
        <w:t xml:space="preserve">
      "4. Для целей подпункта 3) </w:t>
      </w:r>
      <w:r>
        <w:rPr>
          <w:rFonts w:ascii="Times New Roman"/>
          <w:b w:val="false"/>
          <w:i w:val="false"/>
          <w:color w:val="000000"/>
          <w:sz w:val="28"/>
        </w:rPr>
        <w:t>пункта 3</w:t>
      </w:r>
      <w:r>
        <w:rPr>
          <w:rFonts w:ascii="Times New Roman"/>
          <w:b w:val="false"/>
          <w:i w:val="false"/>
          <w:color w:val="000000"/>
          <w:sz w:val="28"/>
        </w:rPr>
        <w:t xml:space="preserve"> статьи 20 Закона о банках, подпункта 3) </w:t>
      </w:r>
      <w:r>
        <w:rPr>
          <w:rFonts w:ascii="Times New Roman"/>
          <w:b w:val="false"/>
          <w:i w:val="false"/>
          <w:color w:val="000000"/>
          <w:sz w:val="28"/>
        </w:rPr>
        <w:t>пункта 3</w:t>
      </w:r>
      <w:r>
        <w:rPr>
          <w:rFonts w:ascii="Times New Roman"/>
          <w:b w:val="false"/>
          <w:i w:val="false"/>
          <w:color w:val="000000"/>
          <w:sz w:val="28"/>
        </w:rPr>
        <w:t xml:space="preserve"> статьи 34 Закона о страховой деятельности, подпункта 3) </w:t>
      </w:r>
      <w:r>
        <w:rPr>
          <w:rFonts w:ascii="Times New Roman"/>
          <w:b w:val="false"/>
          <w:i w:val="false"/>
          <w:color w:val="000000"/>
          <w:sz w:val="28"/>
        </w:rPr>
        <w:t>пункта 2</w:t>
      </w:r>
      <w:r>
        <w:rPr>
          <w:rFonts w:ascii="Times New Roman"/>
          <w:b w:val="false"/>
          <w:i w:val="false"/>
          <w:color w:val="000000"/>
          <w:sz w:val="28"/>
        </w:rPr>
        <w:t xml:space="preserve"> статьи 4-1 Закона о Фонде гарантирования, подпункта 3) </w:t>
      </w:r>
      <w:r>
        <w:rPr>
          <w:rFonts w:ascii="Times New Roman"/>
          <w:b w:val="false"/>
          <w:i w:val="false"/>
          <w:color w:val="000000"/>
          <w:sz w:val="28"/>
        </w:rPr>
        <w:t>пункта 2</w:t>
      </w:r>
      <w:r>
        <w:rPr>
          <w:rFonts w:ascii="Times New Roman"/>
          <w:b w:val="false"/>
          <w:i w:val="false"/>
          <w:color w:val="000000"/>
          <w:sz w:val="28"/>
        </w:rPr>
        <w:t xml:space="preserve"> статьи 54 Закона о рынке ценных бумаг, подпункта 3) </w:t>
      </w:r>
      <w:r>
        <w:rPr>
          <w:rFonts w:ascii="Times New Roman"/>
          <w:b w:val="false"/>
          <w:i w:val="false"/>
          <w:color w:val="000000"/>
          <w:sz w:val="28"/>
        </w:rPr>
        <w:t>пункта 2</w:t>
      </w:r>
      <w:r>
        <w:rPr>
          <w:rFonts w:ascii="Times New Roman"/>
          <w:b w:val="false"/>
          <w:i w:val="false"/>
          <w:color w:val="000000"/>
          <w:sz w:val="28"/>
        </w:rPr>
        <w:t xml:space="preserve"> статьи 55 Закона о пенсионном обеспечении и подпункта 3) пункта 4-1 Правил критериями отсутствия безупречной деловой репутации являются:</w:t>
      </w:r>
    </w:p>
    <w:bookmarkEnd w:id="68"/>
    <w:bookmarkStart w:name="z92" w:id="69"/>
    <w:p>
      <w:pPr>
        <w:spacing w:after="0"/>
        <w:ind w:left="0"/>
        <w:jc w:val="both"/>
      </w:pPr>
      <w:r>
        <w:rPr>
          <w:rFonts w:ascii="Times New Roman"/>
          <w:b w:val="false"/>
          <w:i w:val="false"/>
          <w:color w:val="000000"/>
          <w:sz w:val="28"/>
        </w:rPr>
        <w:t>
      1) наличие неснятой или непогашенной судимости, в том числе наличие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холдинга и являться крупным участником (крупным акционером) финансовой организации пожизненно;</w:t>
      </w:r>
    </w:p>
    <w:bookmarkEnd w:id="69"/>
    <w:bookmarkStart w:name="z93" w:id="70"/>
    <w:p>
      <w:pPr>
        <w:spacing w:after="0"/>
        <w:ind w:left="0"/>
        <w:jc w:val="both"/>
      </w:pPr>
      <w:r>
        <w:rPr>
          <w:rFonts w:ascii="Times New Roman"/>
          <w:b w:val="false"/>
          <w:i w:val="false"/>
          <w:color w:val="000000"/>
          <w:sz w:val="28"/>
        </w:rPr>
        <w:t>
      2) наличие сведений о том, что кандидат являлся (является) крупным участником финансовой организации (прямо или косвенно), не исполнившим принятые обязательства либо требования уполномоченного органа по дополнительной капитализации финансовой организации, банковского конгломерата, страховой группы;</w:t>
      </w:r>
    </w:p>
    <w:bookmarkEnd w:id="70"/>
    <w:bookmarkStart w:name="z94" w:id="71"/>
    <w:p>
      <w:pPr>
        <w:spacing w:after="0"/>
        <w:ind w:left="0"/>
        <w:jc w:val="both"/>
      </w:pPr>
      <w:r>
        <w:rPr>
          <w:rFonts w:ascii="Times New Roman"/>
          <w:b w:val="false"/>
          <w:i w:val="false"/>
          <w:color w:val="000000"/>
          <w:sz w:val="28"/>
        </w:rPr>
        <w:t>
      3) наличие сведений о том, что кандидат являлся акционером (участником), должностным лицом, лицом, выполняющим управленческие функции, в финансовой организации - нерезиденте Республики Казахстан в период не более чем за 1 (один) год до доведения до неплатежеспособности финансовой организации - нерезидента Республики Казахстан;</w:t>
      </w:r>
    </w:p>
    <w:bookmarkEnd w:id="71"/>
    <w:bookmarkStart w:name="z95" w:id="72"/>
    <w:p>
      <w:pPr>
        <w:spacing w:after="0"/>
        <w:ind w:left="0"/>
        <w:jc w:val="both"/>
      </w:pPr>
      <w:r>
        <w:rPr>
          <w:rFonts w:ascii="Times New Roman"/>
          <w:b w:val="false"/>
          <w:i w:val="false"/>
          <w:color w:val="000000"/>
          <w:sz w:val="28"/>
        </w:rPr>
        <w:t xml:space="preserve">
      4) отсутствие безупречной деловой репутации, выявленное на основании мотивированного суждения, сформированного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о государственном регулировании.";</w:t>
      </w:r>
    </w:p>
    <w:bookmarkEnd w:id="72"/>
    <w:bookmarkStart w:name="z96" w:id="73"/>
    <w:p>
      <w:pPr>
        <w:spacing w:after="0"/>
        <w:ind w:left="0"/>
        <w:jc w:val="both"/>
      </w:pPr>
      <w:r>
        <w:rPr>
          <w:rFonts w:ascii="Times New Roman"/>
          <w:b w:val="false"/>
          <w:i w:val="false"/>
          <w:color w:val="000000"/>
          <w:sz w:val="28"/>
        </w:rPr>
        <w:t>
      дополнить пунктом 4-1 следующего содержания:</w:t>
      </w:r>
    </w:p>
    <w:bookmarkEnd w:id="73"/>
    <w:bookmarkStart w:name="z97" w:id="74"/>
    <w:p>
      <w:pPr>
        <w:spacing w:after="0"/>
        <w:ind w:left="0"/>
        <w:jc w:val="both"/>
      </w:pPr>
      <w:r>
        <w:rPr>
          <w:rFonts w:ascii="Times New Roman"/>
          <w:b w:val="false"/>
          <w:i w:val="false"/>
          <w:color w:val="000000"/>
          <w:sz w:val="28"/>
        </w:rPr>
        <w:t>
      "4-1. Лицо, назначаемое на должность руководящего работника филиала банка-нерезидента Республики Казахстан, филиала страховой (перестраховочной) организации-нерезидента Республики Казахстан и филиала страхового брокера-нерезидента Республики Казахстан, соответствует следующим требованиям:</w:t>
      </w:r>
    </w:p>
    <w:bookmarkEnd w:id="74"/>
    <w:bookmarkStart w:name="z98" w:id="75"/>
    <w:p>
      <w:pPr>
        <w:spacing w:after="0"/>
        <w:ind w:left="0"/>
        <w:jc w:val="both"/>
      </w:pPr>
      <w:r>
        <w:rPr>
          <w:rFonts w:ascii="Times New Roman"/>
          <w:b w:val="false"/>
          <w:i w:val="false"/>
          <w:color w:val="000000"/>
          <w:sz w:val="28"/>
        </w:rPr>
        <w:t xml:space="preserve">
      1) имеет высшее образование; </w:t>
      </w:r>
    </w:p>
    <w:bookmarkEnd w:id="75"/>
    <w:bookmarkStart w:name="z99" w:id="76"/>
    <w:p>
      <w:pPr>
        <w:spacing w:after="0"/>
        <w:ind w:left="0"/>
        <w:jc w:val="both"/>
      </w:pPr>
      <w:r>
        <w:rPr>
          <w:rFonts w:ascii="Times New Roman"/>
          <w:b w:val="false"/>
          <w:i w:val="false"/>
          <w:color w:val="000000"/>
          <w:sz w:val="28"/>
        </w:rPr>
        <w:t>
      2) имеет трудовой стаж в международных финансовых организациях, перечень которых установлен пунктом 8 Правил, и (или) трудовой стаж в сфере предоставления и (или) регулирования финансовых услуг и (или) услуг по проведению аудита финансовых организаций:</w:t>
      </w:r>
    </w:p>
    <w:bookmarkEnd w:id="76"/>
    <w:bookmarkStart w:name="z100" w:id="77"/>
    <w:p>
      <w:pPr>
        <w:spacing w:after="0"/>
        <w:ind w:left="0"/>
        <w:jc w:val="both"/>
      </w:pPr>
      <w:r>
        <w:rPr>
          <w:rFonts w:ascii="Times New Roman"/>
          <w:b w:val="false"/>
          <w:i w:val="false"/>
          <w:color w:val="000000"/>
          <w:sz w:val="28"/>
        </w:rPr>
        <w:t>
      для кандидатов на должности руководителя, главного бухгалтера филиала банка-нерезидента Республики Казахстан, филиала страховой (перестраховочной) организации-нерезидента Республики Казахстан, руководителя филиала страхового брокера-нерезидента Республики Казахстан не менее трех лет;</w:t>
      </w:r>
    </w:p>
    <w:bookmarkEnd w:id="77"/>
    <w:bookmarkStart w:name="z101" w:id="78"/>
    <w:p>
      <w:pPr>
        <w:spacing w:after="0"/>
        <w:ind w:left="0"/>
        <w:jc w:val="both"/>
      </w:pPr>
      <w:r>
        <w:rPr>
          <w:rFonts w:ascii="Times New Roman"/>
          <w:b w:val="false"/>
          <w:i w:val="false"/>
          <w:color w:val="000000"/>
          <w:sz w:val="28"/>
        </w:rPr>
        <w:t>
      для кандидатов на должности заместителя руководителя филиала банка-нерезидента Республики Казахстан, филиала страховой (перестраховочной) организации-нерезидента Республики Казахстан, главного бухгалтера и заместителя руководителя филиала страхового брокера-нерезидента Республики Казахстан не менее двух лет;</w:t>
      </w:r>
    </w:p>
    <w:bookmarkEnd w:id="78"/>
    <w:bookmarkStart w:name="z102" w:id="79"/>
    <w:p>
      <w:pPr>
        <w:spacing w:after="0"/>
        <w:ind w:left="0"/>
        <w:jc w:val="both"/>
      </w:pPr>
      <w:r>
        <w:rPr>
          <w:rFonts w:ascii="Times New Roman"/>
          <w:b w:val="false"/>
          <w:i w:val="false"/>
          <w:color w:val="000000"/>
          <w:sz w:val="28"/>
        </w:rPr>
        <w:t>
      для кандидатов на должности иных руководителей филиала банка-нерезидента Республики Казахстан, филиала страховой (перестраховочной) организации-нерезидента Республики Казахстан, осуществляющих координацию и (или) контроль за деятельностью структурных подразделений филиала банка-нерезидента Республики Казахстан, филиала страховой (перестраховочной) организации-нерезидента Республики Казахстан и обладающих правом подписи документов, на основании которых проводятся банковские операции, страховая деятельность не менее одного года;</w:t>
      </w:r>
    </w:p>
    <w:bookmarkEnd w:id="79"/>
    <w:bookmarkStart w:name="z103" w:id="80"/>
    <w:p>
      <w:pPr>
        <w:spacing w:after="0"/>
        <w:ind w:left="0"/>
        <w:jc w:val="both"/>
      </w:pPr>
      <w:r>
        <w:rPr>
          <w:rFonts w:ascii="Times New Roman"/>
          <w:b w:val="false"/>
          <w:i w:val="false"/>
          <w:color w:val="000000"/>
          <w:sz w:val="28"/>
        </w:rPr>
        <w:t>
      3) имеет безупречную деловую репутацию;</w:t>
      </w:r>
    </w:p>
    <w:bookmarkEnd w:id="80"/>
    <w:bookmarkStart w:name="z104" w:id="81"/>
    <w:p>
      <w:pPr>
        <w:spacing w:after="0"/>
        <w:ind w:left="0"/>
        <w:jc w:val="both"/>
      </w:pPr>
      <w:r>
        <w:rPr>
          <w:rFonts w:ascii="Times New Roman"/>
          <w:b w:val="false"/>
          <w:i w:val="false"/>
          <w:color w:val="000000"/>
          <w:sz w:val="28"/>
        </w:rPr>
        <w:t>
      4) ранее не являлось руководителем, членом органа управления, руководителем, членом исполнительного органа, главным бухгалтером финансовой организации, руководителем, заместителем руководителя и главным бухгалтером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(страхового холдинга) – юридического лица финансовой организации в период не более чем за один год до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о консервации страховой (перестраховочной) организации либо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законодательством Республики Казахстан.</w:t>
      </w:r>
    </w:p>
    <w:bookmarkEnd w:id="81"/>
    <w:bookmarkStart w:name="z105" w:id="82"/>
    <w:p>
      <w:pPr>
        <w:spacing w:after="0"/>
        <w:ind w:left="0"/>
        <w:jc w:val="both"/>
      </w:pPr>
      <w:r>
        <w:rPr>
          <w:rFonts w:ascii="Times New Roman"/>
          <w:b w:val="false"/>
          <w:i w:val="false"/>
          <w:color w:val="000000"/>
          <w:sz w:val="28"/>
        </w:rPr>
        <w:t>
      Указанное требование применяется в течение пяти лет после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консервации страховой (перестраховочной) организации либо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законодательством Республики Казахстан;</w:t>
      </w:r>
    </w:p>
    <w:bookmarkEnd w:id="82"/>
    <w:bookmarkStart w:name="z106" w:id="83"/>
    <w:p>
      <w:pPr>
        <w:spacing w:after="0"/>
        <w:ind w:left="0"/>
        <w:jc w:val="both"/>
      </w:pPr>
      <w:r>
        <w:rPr>
          <w:rFonts w:ascii="Times New Roman"/>
          <w:b w:val="false"/>
          <w:i w:val="false"/>
          <w:color w:val="000000"/>
          <w:sz w:val="28"/>
        </w:rPr>
        <w:t>
      5) у которого не было отозвано согласие на назначение (избрание) на должность руководящего работника в финансовой организации, данном и (или) ином филиале банка-нерезидента Республики Казахстан, филиале страховой (перестраховочной) организации-нерезидента Республики Казахстан, филиале страхового брокера-нерезидента Республики Казахстан.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83"/>
    <w:bookmarkStart w:name="z107" w:id="84"/>
    <w:p>
      <w:pPr>
        <w:spacing w:after="0"/>
        <w:ind w:left="0"/>
        <w:jc w:val="both"/>
      </w:pPr>
      <w:r>
        <w:rPr>
          <w:rFonts w:ascii="Times New Roman"/>
          <w:b w:val="false"/>
          <w:i w:val="false"/>
          <w:color w:val="000000"/>
          <w:sz w:val="28"/>
        </w:rPr>
        <w:t>
      6) не совершало коррупционное преступление либо не привлекалось в течение трех лет до даты назначения к дисциплинарной ответственности за совершение коррупционного правонарушения;</w:t>
      </w:r>
    </w:p>
    <w:bookmarkEnd w:id="84"/>
    <w:bookmarkStart w:name="z108" w:id="85"/>
    <w:p>
      <w:pPr>
        <w:spacing w:after="0"/>
        <w:ind w:left="0"/>
        <w:jc w:val="both"/>
      </w:pPr>
      <w:r>
        <w:rPr>
          <w:rFonts w:ascii="Times New Roman"/>
          <w:b w:val="false"/>
          <w:i w:val="false"/>
          <w:color w:val="000000"/>
          <w:sz w:val="28"/>
        </w:rPr>
        <w:t xml:space="preserve">
      7) ранее не являвшееся руководителем, членом совета директоров, руководителем, членом правления, главным бухгалтером финансовой организации, крупным участником (крупным акционером) – физическим лицом, руководителем, членом совета директоров,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Указанное требование применяется в течение пяти лет с момента возникновения обстоятельств, предусмотренных настоящим подпунктом."; </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10" w:id="86"/>
    <w:p>
      <w:pPr>
        <w:spacing w:after="0"/>
        <w:ind w:left="0"/>
        <w:jc w:val="both"/>
      </w:pPr>
      <w:r>
        <w:rPr>
          <w:rFonts w:ascii="Times New Roman"/>
          <w:b w:val="false"/>
          <w:i w:val="false"/>
          <w:color w:val="000000"/>
          <w:sz w:val="28"/>
        </w:rPr>
        <w:t xml:space="preserve">
      "5. Перечень руководящих работников финансовых организаций, холдингов, Фонда, подлежащих согласованию с уполномоченным органом, предусмотрен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20 Закона о банках,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34 Закона о страховой деятельности, </w:t>
      </w:r>
      <w:r>
        <w:rPr>
          <w:rFonts w:ascii="Times New Roman"/>
          <w:b w:val="false"/>
          <w:i w:val="false"/>
          <w:color w:val="000000"/>
          <w:sz w:val="28"/>
        </w:rPr>
        <w:t>пункте 1</w:t>
      </w:r>
      <w:r>
        <w:rPr>
          <w:rFonts w:ascii="Times New Roman"/>
          <w:b w:val="false"/>
          <w:i w:val="false"/>
          <w:color w:val="000000"/>
          <w:sz w:val="28"/>
        </w:rPr>
        <w:t xml:space="preserve"> статьи 4-1 Закона о Фонде гарантирования, </w:t>
      </w:r>
      <w:r>
        <w:rPr>
          <w:rFonts w:ascii="Times New Roman"/>
          <w:b w:val="false"/>
          <w:i w:val="false"/>
          <w:color w:val="000000"/>
          <w:sz w:val="28"/>
        </w:rPr>
        <w:t>пункте 11</w:t>
      </w:r>
      <w:r>
        <w:rPr>
          <w:rFonts w:ascii="Times New Roman"/>
          <w:b w:val="false"/>
          <w:i w:val="false"/>
          <w:color w:val="000000"/>
          <w:sz w:val="28"/>
        </w:rPr>
        <w:t xml:space="preserve"> статьи 45, </w:t>
      </w:r>
      <w:r>
        <w:rPr>
          <w:rFonts w:ascii="Times New Roman"/>
          <w:b w:val="false"/>
          <w:i w:val="false"/>
          <w:color w:val="000000"/>
          <w:sz w:val="28"/>
        </w:rPr>
        <w:t>пункте 1</w:t>
      </w:r>
      <w:r>
        <w:rPr>
          <w:rFonts w:ascii="Times New Roman"/>
          <w:b w:val="false"/>
          <w:i w:val="false"/>
          <w:color w:val="000000"/>
          <w:sz w:val="28"/>
        </w:rPr>
        <w:t xml:space="preserve"> статьи 54 и </w:t>
      </w:r>
      <w:r>
        <w:rPr>
          <w:rFonts w:ascii="Times New Roman"/>
          <w:b w:val="false"/>
          <w:i w:val="false"/>
          <w:color w:val="000000"/>
          <w:sz w:val="28"/>
        </w:rPr>
        <w:t>пункте 1-1</w:t>
      </w:r>
      <w:r>
        <w:rPr>
          <w:rFonts w:ascii="Times New Roman"/>
          <w:b w:val="false"/>
          <w:i w:val="false"/>
          <w:color w:val="000000"/>
          <w:sz w:val="28"/>
        </w:rPr>
        <w:t xml:space="preserve"> статьи 79 Закона о рынке ценных бумаг, </w:t>
      </w:r>
      <w:r>
        <w:rPr>
          <w:rFonts w:ascii="Times New Roman"/>
          <w:b w:val="false"/>
          <w:i w:val="false"/>
          <w:color w:val="000000"/>
          <w:sz w:val="28"/>
        </w:rPr>
        <w:t>пункте 1</w:t>
      </w:r>
      <w:r>
        <w:rPr>
          <w:rFonts w:ascii="Times New Roman"/>
          <w:b w:val="false"/>
          <w:i w:val="false"/>
          <w:color w:val="000000"/>
          <w:sz w:val="28"/>
        </w:rPr>
        <w:t xml:space="preserve"> статьи 55 Закона о пенсионном обеспечении.";</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12" w:id="87"/>
    <w:p>
      <w:pPr>
        <w:spacing w:after="0"/>
        <w:ind w:left="0"/>
        <w:jc w:val="both"/>
      </w:pPr>
      <w:r>
        <w:rPr>
          <w:rFonts w:ascii="Times New Roman"/>
          <w:b w:val="false"/>
          <w:i w:val="false"/>
          <w:color w:val="000000"/>
          <w:sz w:val="28"/>
        </w:rPr>
        <w:t>
      "6. Финансовые организации, холдинги, Фонд уведомляют уполномоченный орган об изменениях, произошедших в составе руководящих работников, в течение 10 (десяти) рабочих дней со дня их назначения (избрания), перевода на другую должность или увольнения (прекращения полномочий). Сведения об изменении состава руководящих работников направляются по форме согласно приложению 1 к Правилам с приложением копий подтверждающих документов.</w:t>
      </w:r>
    </w:p>
    <w:bookmarkEnd w:id="87"/>
    <w:bookmarkStart w:name="z113" w:id="88"/>
    <w:p>
      <w:pPr>
        <w:spacing w:after="0"/>
        <w:ind w:left="0"/>
        <w:jc w:val="both"/>
      </w:pPr>
      <w:r>
        <w:rPr>
          <w:rFonts w:ascii="Times New Roman"/>
          <w:b w:val="false"/>
          <w:i w:val="false"/>
          <w:color w:val="000000"/>
          <w:sz w:val="28"/>
        </w:rPr>
        <w:t>
      Если в копиях подтверждающих документов, прилагаемых в соответствии с частью первой настоящего пункта, отсутствует дата назначения (избрания), перевода на другую должность или увольнения (прекращения полномочий) руководящих работников, то датой назначения (избрания), перевода на другую должность или увольнения (прекращения полномочий) руководящих работников считается дата принятия решения (приказа) уполномоченного органа финансовой организации, холдинга, Фонда, банка–нерезидента, страховой (перестраховочной) организации–нерезидента, страхового брокера-нерезидента либо дата наступления события, указанного в решении (приказе).</w:t>
      </w:r>
    </w:p>
    <w:bookmarkEnd w:id="88"/>
    <w:bookmarkStart w:name="z114" w:id="89"/>
    <w:p>
      <w:pPr>
        <w:spacing w:after="0"/>
        <w:ind w:left="0"/>
        <w:jc w:val="both"/>
      </w:pPr>
      <w:r>
        <w:rPr>
          <w:rFonts w:ascii="Times New Roman"/>
          <w:b w:val="false"/>
          <w:i w:val="false"/>
          <w:color w:val="000000"/>
          <w:sz w:val="28"/>
        </w:rPr>
        <w:t>
      В случае наступления события, указанного в решении (приказе), финансовая организация, холдинг, Фонд представляют копии подтверждающих документов.</w:t>
      </w:r>
    </w:p>
    <w:bookmarkEnd w:id="89"/>
    <w:bookmarkStart w:name="z115" w:id="90"/>
    <w:p>
      <w:pPr>
        <w:spacing w:after="0"/>
        <w:ind w:left="0"/>
        <w:jc w:val="both"/>
      </w:pPr>
      <w:r>
        <w:rPr>
          <w:rFonts w:ascii="Times New Roman"/>
          <w:b w:val="false"/>
          <w:i w:val="false"/>
          <w:color w:val="000000"/>
          <w:sz w:val="28"/>
        </w:rPr>
        <w:t>
      Выписка из решения уполномоченного органа финансовой организации, холдинга, Фонда содержит следующие сведения:</w:t>
      </w:r>
    </w:p>
    <w:bookmarkEnd w:id="90"/>
    <w:bookmarkStart w:name="z116" w:id="91"/>
    <w:p>
      <w:pPr>
        <w:spacing w:after="0"/>
        <w:ind w:left="0"/>
        <w:jc w:val="both"/>
      </w:pPr>
      <w:r>
        <w:rPr>
          <w:rFonts w:ascii="Times New Roman"/>
          <w:b w:val="false"/>
          <w:i w:val="false"/>
          <w:color w:val="000000"/>
          <w:sz w:val="28"/>
        </w:rPr>
        <w:t>
      полное наименование финансовой организации, холдинга, Фонда и место нахождения исполнительного органа финансовой организации, холдинга, Фонда;</w:t>
      </w:r>
    </w:p>
    <w:bookmarkEnd w:id="91"/>
    <w:bookmarkStart w:name="z117" w:id="92"/>
    <w:p>
      <w:pPr>
        <w:spacing w:after="0"/>
        <w:ind w:left="0"/>
        <w:jc w:val="both"/>
      </w:pPr>
      <w:r>
        <w:rPr>
          <w:rFonts w:ascii="Times New Roman"/>
          <w:b w:val="false"/>
          <w:i w:val="false"/>
          <w:color w:val="000000"/>
          <w:sz w:val="28"/>
        </w:rPr>
        <w:t>
      дата, время и место проведения общего собрания акционеров (заседания органа управления);</w:t>
      </w:r>
    </w:p>
    <w:bookmarkEnd w:id="92"/>
    <w:bookmarkStart w:name="z118" w:id="93"/>
    <w:p>
      <w:pPr>
        <w:spacing w:after="0"/>
        <w:ind w:left="0"/>
        <w:jc w:val="both"/>
      </w:pPr>
      <w:r>
        <w:rPr>
          <w:rFonts w:ascii="Times New Roman"/>
          <w:b w:val="false"/>
          <w:i w:val="false"/>
          <w:color w:val="000000"/>
          <w:sz w:val="28"/>
        </w:rPr>
        <w:t>
      сведения о лицах, участвовавших в заседании (для заседания органа управления);</w:t>
      </w:r>
    </w:p>
    <w:bookmarkEnd w:id="93"/>
    <w:bookmarkStart w:name="z119" w:id="94"/>
    <w:p>
      <w:pPr>
        <w:spacing w:after="0"/>
        <w:ind w:left="0"/>
        <w:jc w:val="both"/>
      </w:pPr>
      <w:r>
        <w:rPr>
          <w:rFonts w:ascii="Times New Roman"/>
          <w:b w:val="false"/>
          <w:i w:val="false"/>
          <w:color w:val="000000"/>
          <w:sz w:val="28"/>
        </w:rPr>
        <w:t>
      кворум общего собрания акционеров (заседания органа управления);</w:t>
      </w:r>
    </w:p>
    <w:bookmarkEnd w:id="94"/>
    <w:bookmarkStart w:name="z120" w:id="95"/>
    <w:p>
      <w:pPr>
        <w:spacing w:after="0"/>
        <w:ind w:left="0"/>
        <w:jc w:val="both"/>
      </w:pPr>
      <w:r>
        <w:rPr>
          <w:rFonts w:ascii="Times New Roman"/>
          <w:b w:val="false"/>
          <w:i w:val="false"/>
          <w:color w:val="000000"/>
          <w:sz w:val="28"/>
        </w:rPr>
        <w:t>
      повестка дня заседания общего собрания акционеров (заседания органа управления) в части вопроса о (об) назначении (избрании), переводе на другую должность или увольнении (прекращении полномочий) руководящего работника;</w:t>
      </w:r>
    </w:p>
    <w:bookmarkEnd w:id="95"/>
    <w:bookmarkStart w:name="z121" w:id="96"/>
    <w:p>
      <w:pPr>
        <w:spacing w:after="0"/>
        <w:ind w:left="0"/>
        <w:jc w:val="both"/>
      </w:pPr>
      <w:r>
        <w:rPr>
          <w:rFonts w:ascii="Times New Roman"/>
          <w:b w:val="false"/>
          <w:i w:val="false"/>
          <w:color w:val="000000"/>
          <w:sz w:val="28"/>
        </w:rPr>
        <w:t>
      вопросы, поставленные на голосование, итоги голосования по ним в части назначения (избрания), перевода на другую должность или увольнения (прекращения полномочий) руководящего работника;</w:t>
      </w:r>
    </w:p>
    <w:bookmarkEnd w:id="96"/>
    <w:bookmarkStart w:name="z122" w:id="97"/>
    <w:p>
      <w:pPr>
        <w:spacing w:after="0"/>
        <w:ind w:left="0"/>
        <w:jc w:val="both"/>
      </w:pPr>
      <w:r>
        <w:rPr>
          <w:rFonts w:ascii="Times New Roman"/>
          <w:b w:val="false"/>
          <w:i w:val="false"/>
          <w:color w:val="000000"/>
          <w:sz w:val="28"/>
        </w:rPr>
        <w:t>
      принятые решения в части назначения (избрания), перевода на другую должность или увольнения (прекращения полномочий) руководящего работника.</w:t>
      </w:r>
    </w:p>
    <w:bookmarkEnd w:id="97"/>
    <w:bookmarkStart w:name="z123" w:id="98"/>
    <w:p>
      <w:pPr>
        <w:spacing w:after="0"/>
        <w:ind w:left="0"/>
        <w:jc w:val="both"/>
      </w:pPr>
      <w:r>
        <w:rPr>
          <w:rFonts w:ascii="Times New Roman"/>
          <w:b w:val="false"/>
          <w:i w:val="false"/>
          <w:color w:val="000000"/>
          <w:sz w:val="28"/>
        </w:rPr>
        <w:t>
      Выписка из решения уполномоченного органа финансовой организации, холдинга, Фонда заверяется подписью работника (работников), уполномоченного (уполномоченных) на подписание данного документа и содержит указание на верность выписки.";</w:t>
      </w:r>
    </w:p>
    <w:bookmarkEnd w:id="98"/>
    <w:bookmarkStart w:name="z124" w:id="99"/>
    <w:p>
      <w:pPr>
        <w:spacing w:after="0"/>
        <w:ind w:left="0"/>
        <w:jc w:val="both"/>
      </w:pPr>
      <w:r>
        <w:rPr>
          <w:rFonts w:ascii="Times New Roman"/>
          <w:b w:val="false"/>
          <w:i w:val="false"/>
          <w:color w:val="000000"/>
          <w:sz w:val="28"/>
        </w:rPr>
        <w:t>
      пункт 11 изложить в следующей редакции:</w:t>
      </w:r>
    </w:p>
    <w:bookmarkEnd w:id="99"/>
    <w:bookmarkStart w:name="z125" w:id="100"/>
    <w:p>
      <w:pPr>
        <w:spacing w:after="0"/>
        <w:ind w:left="0"/>
        <w:jc w:val="both"/>
      </w:pPr>
      <w:r>
        <w:rPr>
          <w:rFonts w:ascii="Times New Roman"/>
          <w:b w:val="false"/>
          <w:i w:val="false"/>
          <w:color w:val="000000"/>
          <w:sz w:val="28"/>
        </w:rPr>
        <w:t>
      "11. Ходатайство составляется в произвольной форме с указанием согласия на использование сведений, составляющих охраняемую законом тайну, содержащихся в информационных системах, с подтверждением соответствия кандидата требованиям, предъявляемым к руководящим работникам финансовой организации, холдинга, Фонда, и о том, что сведения о кандидате документально проверены услугополучателем, удостоверяется ЭЦП руководителя:</w:t>
      </w:r>
    </w:p>
    <w:bookmarkEnd w:id="100"/>
    <w:bookmarkStart w:name="z126" w:id="101"/>
    <w:p>
      <w:pPr>
        <w:spacing w:after="0"/>
        <w:ind w:left="0"/>
        <w:jc w:val="both"/>
      </w:pPr>
      <w:r>
        <w:rPr>
          <w:rFonts w:ascii="Times New Roman"/>
          <w:b w:val="false"/>
          <w:i w:val="false"/>
          <w:color w:val="000000"/>
          <w:sz w:val="28"/>
        </w:rPr>
        <w:t>
      органа управления услугополучателя, а в случае его отсутствия одного из членов органа управления по решению органа управления (с представлением копии данного решения органа управления), одного из акционеров услугополучателя в случае отсутствия руководителя и членов органа управления, одного из участников финансовой организации, холдинга, уполномоченного на подписание данного документа (для финансовой организации, холдинга, созданных в организационно-правовой форме товарищества с ограниченной ответственностью) — при назначении (избрании) руководителя исполнительного органа (лица, единолично осуществляющего функции исполнительного органа), члена органа управления, являющегося руководителем исполнительного органа;</w:t>
      </w:r>
    </w:p>
    <w:bookmarkEnd w:id="101"/>
    <w:bookmarkStart w:name="z127" w:id="102"/>
    <w:p>
      <w:pPr>
        <w:spacing w:after="0"/>
        <w:ind w:left="0"/>
        <w:jc w:val="both"/>
      </w:pPr>
      <w:r>
        <w:rPr>
          <w:rFonts w:ascii="Times New Roman"/>
          <w:b w:val="false"/>
          <w:i w:val="false"/>
          <w:color w:val="000000"/>
          <w:sz w:val="28"/>
        </w:rPr>
        <w:t>
      исполнительного органа услугополучателя (лица, единолично осуществляющего функции исполнительного органа) либо лица, исполняющего его обязанности (с представлением копии решения о возложении исполнения обязанностей) — в остальных случаях;</w:t>
      </w:r>
    </w:p>
    <w:bookmarkEnd w:id="102"/>
    <w:bookmarkStart w:name="z128" w:id="103"/>
    <w:p>
      <w:pPr>
        <w:spacing w:after="0"/>
        <w:ind w:left="0"/>
        <w:jc w:val="both"/>
      </w:pPr>
      <w:r>
        <w:rPr>
          <w:rFonts w:ascii="Times New Roman"/>
          <w:b w:val="false"/>
          <w:i w:val="false"/>
          <w:color w:val="000000"/>
          <w:sz w:val="28"/>
        </w:rPr>
        <w:t>
      филиала банка-нерезидента Республики Казахстан либо лица, исполняющего его обязанности (с представлением копии решения о возложении исполнения обязанностей).</w:t>
      </w:r>
    </w:p>
    <w:bookmarkEnd w:id="103"/>
    <w:bookmarkStart w:name="z129" w:id="104"/>
    <w:p>
      <w:pPr>
        <w:spacing w:after="0"/>
        <w:ind w:left="0"/>
        <w:jc w:val="both"/>
      </w:pPr>
      <w:r>
        <w:rPr>
          <w:rFonts w:ascii="Times New Roman"/>
          <w:b w:val="false"/>
          <w:i w:val="false"/>
          <w:color w:val="000000"/>
          <w:sz w:val="28"/>
        </w:rPr>
        <w:t>
      В отношении руководителя филиала банка-нерезидента Республики Казахстан ходатайство подписывается лицом, уполномоченным банком-нерезидентом Республики Казахстан на подписание данного документа (с приложением копии подтверждающего документа)."</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31" w:id="105"/>
    <w:p>
      <w:pPr>
        <w:spacing w:after="0"/>
        <w:ind w:left="0"/>
        <w:jc w:val="both"/>
      </w:pPr>
      <w:r>
        <w:rPr>
          <w:rFonts w:ascii="Times New Roman"/>
          <w:b w:val="false"/>
          <w:i w:val="false"/>
          <w:color w:val="000000"/>
          <w:sz w:val="28"/>
        </w:rPr>
        <w:t xml:space="preserve">
      "13.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 </w:t>
      </w:r>
    </w:p>
    <w:bookmarkEnd w:id="105"/>
    <w:bookmarkStart w:name="z132" w:id="106"/>
    <w:p>
      <w:pPr>
        <w:spacing w:after="0"/>
        <w:ind w:left="0"/>
        <w:jc w:val="both"/>
      </w:pPr>
      <w:r>
        <w:rPr>
          <w:rFonts w:ascii="Times New Roman"/>
          <w:b w:val="false"/>
          <w:i w:val="false"/>
          <w:color w:val="000000"/>
          <w:sz w:val="28"/>
        </w:rPr>
        <w:t>
      Документы, представляемые на иностранном языке, переводятся на казахский и русский языки и подлежат нотариальному засвидетельствованию в соответствии с законодательством Республики Казахстан о нотариате.";</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34" w:id="107"/>
    <w:p>
      <w:pPr>
        <w:spacing w:after="0"/>
        <w:ind w:left="0"/>
        <w:jc w:val="both"/>
      </w:pPr>
      <w:r>
        <w:rPr>
          <w:rFonts w:ascii="Times New Roman"/>
          <w:b w:val="false"/>
          <w:i w:val="false"/>
          <w:color w:val="000000"/>
          <w:sz w:val="28"/>
        </w:rPr>
        <w:t>
      "21. При рассмотрении вопроса о согласовании кандидата без приглашения для прохождения тестирования на основании представленных документов учитывается следующее:</w:t>
      </w:r>
    </w:p>
    <w:bookmarkEnd w:id="107"/>
    <w:bookmarkStart w:name="z135" w:id="108"/>
    <w:p>
      <w:pPr>
        <w:spacing w:after="0"/>
        <w:ind w:left="0"/>
        <w:jc w:val="both"/>
      </w:pPr>
      <w:r>
        <w:rPr>
          <w:rFonts w:ascii="Times New Roman"/>
          <w:b w:val="false"/>
          <w:i w:val="false"/>
          <w:color w:val="000000"/>
          <w:sz w:val="28"/>
        </w:rPr>
        <w:t>
      1) был ли кандидат ранее согласован уполномоченным органом на соответствующие должности в этом же секторе финансового рынка, Фонде;</w:t>
      </w:r>
    </w:p>
    <w:bookmarkEnd w:id="108"/>
    <w:bookmarkStart w:name="z136" w:id="109"/>
    <w:p>
      <w:pPr>
        <w:spacing w:after="0"/>
        <w:ind w:left="0"/>
        <w:jc w:val="both"/>
      </w:pPr>
      <w:r>
        <w:rPr>
          <w:rFonts w:ascii="Times New Roman"/>
          <w:b w:val="false"/>
          <w:i w:val="false"/>
          <w:color w:val="000000"/>
          <w:sz w:val="28"/>
        </w:rPr>
        <w:t>
      2) являлся ли кандидат ранее членом правления, первым руководителем или заместителем первого руководителя, руководителем (заместителем руководителя) самостоятельного структурного подразделения (департамента, управления) государственного органа, осуществляющего (осуществлявшего) регулирование, контроль и (или) надзор финансового рынка и финансовых организаций, а также первым руководителем (заместителем первого руководителя) государственного органа, осуществляющего (осуществлявшего) регулирование услуг по проведению аудита финансовых организаций;</w:t>
      </w:r>
    </w:p>
    <w:bookmarkEnd w:id="109"/>
    <w:bookmarkStart w:name="z137" w:id="110"/>
    <w:p>
      <w:pPr>
        <w:spacing w:after="0"/>
        <w:ind w:left="0"/>
        <w:jc w:val="both"/>
      </w:pPr>
      <w:r>
        <w:rPr>
          <w:rFonts w:ascii="Times New Roman"/>
          <w:b w:val="false"/>
          <w:i w:val="false"/>
          <w:color w:val="000000"/>
          <w:sz w:val="28"/>
        </w:rPr>
        <w:t>
      3) являлся ли кандидат ранее членом правления, первым руководителем или заместителем первого руководителя, ответственным секретарем государственного органа;</w:t>
      </w:r>
    </w:p>
    <w:bookmarkEnd w:id="110"/>
    <w:bookmarkStart w:name="z138" w:id="111"/>
    <w:p>
      <w:pPr>
        <w:spacing w:after="0"/>
        <w:ind w:left="0"/>
        <w:jc w:val="both"/>
      </w:pPr>
      <w:r>
        <w:rPr>
          <w:rFonts w:ascii="Times New Roman"/>
          <w:b w:val="false"/>
          <w:i w:val="false"/>
          <w:color w:val="000000"/>
          <w:sz w:val="28"/>
        </w:rPr>
        <w:t>
      4) наличие у кандидата на должность руководителя исполнительного органа (лица, единолично осуществляющего функции исполнительного органа), руководителя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трудового стажа не менее 3 (трех) лет:</w:t>
      </w:r>
    </w:p>
    <w:bookmarkEnd w:id="111"/>
    <w:bookmarkStart w:name="z139" w:id="112"/>
    <w:p>
      <w:pPr>
        <w:spacing w:after="0"/>
        <w:ind w:left="0"/>
        <w:jc w:val="both"/>
      </w:pPr>
      <w:r>
        <w:rPr>
          <w:rFonts w:ascii="Times New Roman"/>
          <w:b w:val="false"/>
          <w:i w:val="false"/>
          <w:color w:val="000000"/>
          <w:sz w:val="28"/>
        </w:rPr>
        <w:t>
      аудитором, непосредственно осуществлявшим аудит финансовых организаций;</w:t>
      </w:r>
    </w:p>
    <w:bookmarkEnd w:id="112"/>
    <w:bookmarkStart w:name="z140" w:id="113"/>
    <w:p>
      <w:pPr>
        <w:spacing w:after="0"/>
        <w:ind w:left="0"/>
        <w:jc w:val="both"/>
      </w:pPr>
      <w:r>
        <w:rPr>
          <w:rFonts w:ascii="Times New Roman"/>
          <w:b w:val="false"/>
          <w:i w:val="false"/>
          <w:color w:val="000000"/>
          <w:sz w:val="28"/>
        </w:rPr>
        <w:t xml:space="preserve">
      в этом же секторе финансового рынка, Фонде и (или) в одной из международных финансовых организаций, указанных в </w:t>
      </w:r>
      <w:r>
        <w:rPr>
          <w:rFonts w:ascii="Times New Roman"/>
          <w:b w:val="false"/>
          <w:i w:val="false"/>
          <w:color w:val="000000"/>
          <w:sz w:val="28"/>
        </w:rPr>
        <w:t>пункте 8</w:t>
      </w:r>
      <w:r>
        <w:rPr>
          <w:rFonts w:ascii="Times New Roman"/>
          <w:b w:val="false"/>
          <w:i w:val="false"/>
          <w:color w:val="000000"/>
          <w:sz w:val="28"/>
        </w:rPr>
        <w:t xml:space="preserve"> Правил:</w:t>
      </w:r>
    </w:p>
    <w:bookmarkEnd w:id="113"/>
    <w:bookmarkStart w:name="z141" w:id="114"/>
    <w:p>
      <w:pPr>
        <w:spacing w:after="0"/>
        <w:ind w:left="0"/>
        <w:jc w:val="both"/>
      </w:pPr>
      <w:r>
        <w:rPr>
          <w:rFonts w:ascii="Times New Roman"/>
          <w:b w:val="false"/>
          <w:i w:val="false"/>
          <w:color w:val="000000"/>
          <w:sz w:val="28"/>
        </w:rPr>
        <w:t>
      руководителем, членом органа управления;</w:t>
      </w:r>
    </w:p>
    <w:bookmarkEnd w:id="114"/>
    <w:bookmarkStart w:name="z142" w:id="115"/>
    <w:p>
      <w:pPr>
        <w:spacing w:after="0"/>
        <w:ind w:left="0"/>
        <w:jc w:val="both"/>
      </w:pPr>
      <w:r>
        <w:rPr>
          <w:rFonts w:ascii="Times New Roman"/>
          <w:b w:val="false"/>
          <w:i w:val="false"/>
          <w:color w:val="000000"/>
          <w:sz w:val="28"/>
        </w:rPr>
        <w:t>
      руководителем, членом исполнительного органа, курировавшим вопросы, связанные с оказанием финансовых услуг;</w:t>
      </w:r>
    </w:p>
    <w:bookmarkEnd w:id="115"/>
    <w:bookmarkStart w:name="z143" w:id="116"/>
    <w:p>
      <w:pPr>
        <w:spacing w:after="0"/>
        <w:ind w:left="0"/>
        <w:jc w:val="both"/>
      </w:pPr>
      <w:r>
        <w:rPr>
          <w:rFonts w:ascii="Times New Roman"/>
          <w:b w:val="false"/>
          <w:i w:val="false"/>
          <w:color w:val="000000"/>
          <w:sz w:val="28"/>
        </w:rPr>
        <w:t>
      главным бухгалтером;</w:t>
      </w:r>
    </w:p>
    <w:bookmarkEnd w:id="116"/>
    <w:bookmarkStart w:name="z144" w:id="117"/>
    <w:p>
      <w:pPr>
        <w:spacing w:after="0"/>
        <w:ind w:left="0"/>
        <w:jc w:val="both"/>
      </w:pPr>
      <w:r>
        <w:rPr>
          <w:rFonts w:ascii="Times New Roman"/>
          <w:b w:val="false"/>
          <w:i w:val="false"/>
          <w:color w:val="000000"/>
          <w:sz w:val="28"/>
        </w:rPr>
        <w:t>
      руководителем самостоятельного структурного подразделения (департамента, управления, филиала), деятельность которого была связана с оказанием финансовых услуг, финансовым и (или) управляющим директором, исполнительным директором, курировавшим вопросы, связанные с оказанием финансовых услуг;</w:t>
      </w:r>
    </w:p>
    <w:bookmarkEnd w:id="117"/>
    <w:bookmarkStart w:name="z145" w:id="118"/>
    <w:p>
      <w:pPr>
        <w:spacing w:after="0"/>
        <w:ind w:left="0"/>
        <w:jc w:val="both"/>
      </w:pPr>
      <w:r>
        <w:rPr>
          <w:rFonts w:ascii="Times New Roman"/>
          <w:b w:val="false"/>
          <w:i w:val="false"/>
          <w:color w:val="000000"/>
          <w:sz w:val="28"/>
        </w:rPr>
        <w:t>
      5) наличие у кандидата на должность руководителя органа управления трудового стажа не менее 2 (двух) лет:</w:t>
      </w:r>
    </w:p>
    <w:bookmarkEnd w:id="118"/>
    <w:bookmarkStart w:name="z146" w:id="119"/>
    <w:p>
      <w:pPr>
        <w:spacing w:after="0"/>
        <w:ind w:left="0"/>
        <w:jc w:val="both"/>
      </w:pPr>
      <w:r>
        <w:rPr>
          <w:rFonts w:ascii="Times New Roman"/>
          <w:b w:val="false"/>
          <w:i w:val="false"/>
          <w:color w:val="000000"/>
          <w:sz w:val="28"/>
        </w:rPr>
        <w:t>
      аудитором, непосредственно осуществлявшим аудит финансовых организаций;</w:t>
      </w:r>
    </w:p>
    <w:bookmarkEnd w:id="119"/>
    <w:bookmarkStart w:name="z147" w:id="120"/>
    <w:p>
      <w:pPr>
        <w:spacing w:after="0"/>
        <w:ind w:left="0"/>
        <w:jc w:val="both"/>
      </w:pPr>
      <w:r>
        <w:rPr>
          <w:rFonts w:ascii="Times New Roman"/>
          <w:b w:val="false"/>
          <w:i w:val="false"/>
          <w:color w:val="000000"/>
          <w:sz w:val="28"/>
        </w:rPr>
        <w:t xml:space="preserve">
      на финансовом рынке, Фонде и (или) в одной из международных финансовых организаций, указанных в </w:t>
      </w:r>
      <w:r>
        <w:rPr>
          <w:rFonts w:ascii="Times New Roman"/>
          <w:b w:val="false"/>
          <w:i w:val="false"/>
          <w:color w:val="000000"/>
          <w:sz w:val="28"/>
        </w:rPr>
        <w:t>пункте 8</w:t>
      </w:r>
      <w:r>
        <w:rPr>
          <w:rFonts w:ascii="Times New Roman"/>
          <w:b w:val="false"/>
          <w:i w:val="false"/>
          <w:color w:val="000000"/>
          <w:sz w:val="28"/>
        </w:rPr>
        <w:t xml:space="preserve"> Правил:</w:t>
      </w:r>
    </w:p>
    <w:bookmarkEnd w:id="120"/>
    <w:bookmarkStart w:name="z148" w:id="121"/>
    <w:p>
      <w:pPr>
        <w:spacing w:after="0"/>
        <w:ind w:left="0"/>
        <w:jc w:val="both"/>
      </w:pPr>
      <w:r>
        <w:rPr>
          <w:rFonts w:ascii="Times New Roman"/>
          <w:b w:val="false"/>
          <w:i w:val="false"/>
          <w:color w:val="000000"/>
          <w:sz w:val="28"/>
        </w:rPr>
        <w:t>
      руководителем, членом органа управления;</w:t>
      </w:r>
    </w:p>
    <w:bookmarkEnd w:id="121"/>
    <w:bookmarkStart w:name="z149" w:id="122"/>
    <w:p>
      <w:pPr>
        <w:spacing w:after="0"/>
        <w:ind w:left="0"/>
        <w:jc w:val="both"/>
      </w:pPr>
      <w:r>
        <w:rPr>
          <w:rFonts w:ascii="Times New Roman"/>
          <w:b w:val="false"/>
          <w:i w:val="false"/>
          <w:color w:val="000000"/>
          <w:sz w:val="28"/>
        </w:rPr>
        <w:t>
      руководителем, членом исполнительного органа (курировавшим вопросы, связанные с оказанием финансовых услуг);</w:t>
      </w:r>
    </w:p>
    <w:bookmarkEnd w:id="122"/>
    <w:bookmarkStart w:name="z150" w:id="123"/>
    <w:p>
      <w:pPr>
        <w:spacing w:after="0"/>
        <w:ind w:left="0"/>
        <w:jc w:val="both"/>
      </w:pPr>
      <w:r>
        <w:rPr>
          <w:rFonts w:ascii="Times New Roman"/>
          <w:b w:val="false"/>
          <w:i w:val="false"/>
          <w:color w:val="000000"/>
          <w:sz w:val="28"/>
        </w:rPr>
        <w:t>
      главным бухгалтером;</w:t>
      </w:r>
    </w:p>
    <w:bookmarkEnd w:id="123"/>
    <w:bookmarkStart w:name="z151" w:id="124"/>
    <w:p>
      <w:pPr>
        <w:spacing w:after="0"/>
        <w:ind w:left="0"/>
        <w:jc w:val="both"/>
      </w:pPr>
      <w:r>
        <w:rPr>
          <w:rFonts w:ascii="Times New Roman"/>
          <w:b w:val="false"/>
          <w:i w:val="false"/>
          <w:color w:val="000000"/>
          <w:sz w:val="28"/>
        </w:rPr>
        <w:t>
      6) наличие у кандидата на должность руководителя и члена органа управления, являющегося членом исполнительного органа родительской финансовой организации трудового стажа не менее 3 (трех) лет:</w:t>
      </w:r>
    </w:p>
    <w:bookmarkEnd w:id="124"/>
    <w:bookmarkStart w:name="z152" w:id="125"/>
    <w:p>
      <w:pPr>
        <w:spacing w:after="0"/>
        <w:ind w:left="0"/>
        <w:jc w:val="both"/>
      </w:pPr>
      <w:r>
        <w:rPr>
          <w:rFonts w:ascii="Times New Roman"/>
          <w:b w:val="false"/>
          <w:i w:val="false"/>
          <w:color w:val="000000"/>
          <w:sz w:val="28"/>
        </w:rPr>
        <w:t>
      аудитором, непосредственно осуществлявшим аудит финансовых организаций;</w:t>
      </w:r>
    </w:p>
    <w:bookmarkEnd w:id="125"/>
    <w:bookmarkStart w:name="z153" w:id="126"/>
    <w:p>
      <w:pPr>
        <w:spacing w:after="0"/>
        <w:ind w:left="0"/>
        <w:jc w:val="both"/>
      </w:pPr>
      <w:r>
        <w:rPr>
          <w:rFonts w:ascii="Times New Roman"/>
          <w:b w:val="false"/>
          <w:i w:val="false"/>
          <w:color w:val="000000"/>
          <w:sz w:val="28"/>
        </w:rPr>
        <w:t xml:space="preserve">
      на финансовом рынке и (или) в одной из международных финансовых организаций, указанных в </w:t>
      </w:r>
      <w:r>
        <w:rPr>
          <w:rFonts w:ascii="Times New Roman"/>
          <w:b w:val="false"/>
          <w:i w:val="false"/>
          <w:color w:val="000000"/>
          <w:sz w:val="28"/>
        </w:rPr>
        <w:t>пункте 8</w:t>
      </w:r>
      <w:r>
        <w:rPr>
          <w:rFonts w:ascii="Times New Roman"/>
          <w:b w:val="false"/>
          <w:i w:val="false"/>
          <w:color w:val="000000"/>
          <w:sz w:val="28"/>
        </w:rPr>
        <w:t xml:space="preserve"> Правил:</w:t>
      </w:r>
    </w:p>
    <w:bookmarkEnd w:id="126"/>
    <w:bookmarkStart w:name="z154" w:id="127"/>
    <w:p>
      <w:pPr>
        <w:spacing w:after="0"/>
        <w:ind w:left="0"/>
        <w:jc w:val="both"/>
      </w:pPr>
      <w:r>
        <w:rPr>
          <w:rFonts w:ascii="Times New Roman"/>
          <w:b w:val="false"/>
          <w:i w:val="false"/>
          <w:color w:val="000000"/>
          <w:sz w:val="28"/>
        </w:rPr>
        <w:t>
      руководителем, членом органа управления;</w:t>
      </w:r>
    </w:p>
    <w:bookmarkEnd w:id="127"/>
    <w:bookmarkStart w:name="z155" w:id="128"/>
    <w:p>
      <w:pPr>
        <w:spacing w:after="0"/>
        <w:ind w:left="0"/>
        <w:jc w:val="both"/>
      </w:pPr>
      <w:r>
        <w:rPr>
          <w:rFonts w:ascii="Times New Roman"/>
          <w:b w:val="false"/>
          <w:i w:val="false"/>
          <w:color w:val="000000"/>
          <w:sz w:val="28"/>
        </w:rPr>
        <w:t>
      руководителем, членом исполнительного органа (курировавшим вопросы, связанные с оказанием финансовых услуг);</w:t>
      </w:r>
    </w:p>
    <w:bookmarkEnd w:id="128"/>
    <w:bookmarkStart w:name="z156" w:id="129"/>
    <w:p>
      <w:pPr>
        <w:spacing w:after="0"/>
        <w:ind w:left="0"/>
        <w:jc w:val="both"/>
      </w:pPr>
      <w:r>
        <w:rPr>
          <w:rFonts w:ascii="Times New Roman"/>
          <w:b w:val="false"/>
          <w:i w:val="false"/>
          <w:color w:val="000000"/>
          <w:sz w:val="28"/>
        </w:rPr>
        <w:t>
      главным бухгалтером;</w:t>
      </w:r>
    </w:p>
    <w:bookmarkEnd w:id="129"/>
    <w:bookmarkStart w:name="z157" w:id="130"/>
    <w:p>
      <w:pPr>
        <w:spacing w:after="0"/>
        <w:ind w:left="0"/>
        <w:jc w:val="both"/>
      </w:pPr>
      <w:r>
        <w:rPr>
          <w:rFonts w:ascii="Times New Roman"/>
          <w:b w:val="false"/>
          <w:i w:val="false"/>
          <w:color w:val="000000"/>
          <w:sz w:val="28"/>
        </w:rPr>
        <w:t>
      7) курирование кандидатом на должности заместителя руководителя страхового брокера,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члена исполнительного органа, исключительно вопросов безопасности и административно-хозяйственных вопросов в финансовой организации, холдинге, Фонде;</w:t>
      </w:r>
    </w:p>
    <w:bookmarkEnd w:id="130"/>
    <w:bookmarkStart w:name="z158" w:id="131"/>
    <w:p>
      <w:pPr>
        <w:spacing w:after="0"/>
        <w:ind w:left="0"/>
        <w:jc w:val="both"/>
      </w:pPr>
      <w:r>
        <w:rPr>
          <w:rFonts w:ascii="Times New Roman"/>
          <w:b w:val="false"/>
          <w:i w:val="false"/>
          <w:color w:val="000000"/>
          <w:sz w:val="28"/>
        </w:rPr>
        <w:t>
      8) наличие у кандидата на должность заместителя руководителя страхового брокера,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члена исполнительного органа финансовой организации, холдинга, Фонда трудового стажа не менее 2 (двух) лет:</w:t>
      </w:r>
    </w:p>
    <w:bookmarkEnd w:id="131"/>
    <w:bookmarkStart w:name="z159" w:id="132"/>
    <w:p>
      <w:pPr>
        <w:spacing w:after="0"/>
        <w:ind w:left="0"/>
        <w:jc w:val="both"/>
      </w:pPr>
      <w:r>
        <w:rPr>
          <w:rFonts w:ascii="Times New Roman"/>
          <w:b w:val="false"/>
          <w:i w:val="false"/>
          <w:color w:val="000000"/>
          <w:sz w:val="28"/>
        </w:rPr>
        <w:t>
      аудитором, непосредственно осуществлявшим аудит финансовых организаций;</w:t>
      </w:r>
    </w:p>
    <w:bookmarkEnd w:id="132"/>
    <w:bookmarkStart w:name="z160" w:id="133"/>
    <w:p>
      <w:pPr>
        <w:spacing w:after="0"/>
        <w:ind w:left="0"/>
        <w:jc w:val="both"/>
      </w:pPr>
      <w:r>
        <w:rPr>
          <w:rFonts w:ascii="Times New Roman"/>
          <w:b w:val="false"/>
          <w:i w:val="false"/>
          <w:color w:val="000000"/>
          <w:sz w:val="28"/>
        </w:rPr>
        <w:t xml:space="preserve">
      в этом же секторе финансового рынка, Фонде и (или) в одной из международных финансовых организаций, указанных в </w:t>
      </w:r>
      <w:r>
        <w:rPr>
          <w:rFonts w:ascii="Times New Roman"/>
          <w:b w:val="false"/>
          <w:i w:val="false"/>
          <w:color w:val="000000"/>
          <w:sz w:val="28"/>
        </w:rPr>
        <w:t>пункте 8</w:t>
      </w:r>
      <w:r>
        <w:rPr>
          <w:rFonts w:ascii="Times New Roman"/>
          <w:b w:val="false"/>
          <w:i w:val="false"/>
          <w:color w:val="000000"/>
          <w:sz w:val="28"/>
        </w:rPr>
        <w:t xml:space="preserve"> Правил:</w:t>
      </w:r>
    </w:p>
    <w:bookmarkEnd w:id="133"/>
    <w:bookmarkStart w:name="z161" w:id="134"/>
    <w:p>
      <w:pPr>
        <w:spacing w:after="0"/>
        <w:ind w:left="0"/>
        <w:jc w:val="both"/>
      </w:pPr>
      <w:r>
        <w:rPr>
          <w:rFonts w:ascii="Times New Roman"/>
          <w:b w:val="false"/>
          <w:i w:val="false"/>
          <w:color w:val="000000"/>
          <w:sz w:val="28"/>
        </w:rPr>
        <w:t>
      руководителем, членом органа управления;</w:t>
      </w:r>
    </w:p>
    <w:bookmarkEnd w:id="134"/>
    <w:bookmarkStart w:name="z162" w:id="135"/>
    <w:p>
      <w:pPr>
        <w:spacing w:after="0"/>
        <w:ind w:left="0"/>
        <w:jc w:val="both"/>
      </w:pPr>
      <w:r>
        <w:rPr>
          <w:rFonts w:ascii="Times New Roman"/>
          <w:b w:val="false"/>
          <w:i w:val="false"/>
          <w:color w:val="000000"/>
          <w:sz w:val="28"/>
        </w:rPr>
        <w:t>
      руководителем, членом исполнительного органа, курировавшим вопросы, связанные с оказанием финансовых услуг;</w:t>
      </w:r>
    </w:p>
    <w:bookmarkEnd w:id="135"/>
    <w:bookmarkStart w:name="z163" w:id="136"/>
    <w:p>
      <w:pPr>
        <w:spacing w:after="0"/>
        <w:ind w:left="0"/>
        <w:jc w:val="both"/>
      </w:pPr>
      <w:r>
        <w:rPr>
          <w:rFonts w:ascii="Times New Roman"/>
          <w:b w:val="false"/>
          <w:i w:val="false"/>
          <w:color w:val="000000"/>
          <w:sz w:val="28"/>
        </w:rPr>
        <w:t>
      главным бухгалтером или заместителем главного бухгалтера;</w:t>
      </w:r>
    </w:p>
    <w:bookmarkEnd w:id="136"/>
    <w:bookmarkStart w:name="z164" w:id="137"/>
    <w:p>
      <w:pPr>
        <w:spacing w:after="0"/>
        <w:ind w:left="0"/>
        <w:jc w:val="both"/>
      </w:pPr>
      <w:r>
        <w:rPr>
          <w:rFonts w:ascii="Times New Roman"/>
          <w:b w:val="false"/>
          <w:i w:val="false"/>
          <w:color w:val="000000"/>
          <w:sz w:val="28"/>
        </w:rPr>
        <w:t>
      руководителем (заместителем руководителя) самостоятельного структурного подразделения (департамента, управления, филиала), деятельность которого была связана с оказанием финансовых услуг, финансовым и (или) управляющим директором, исполнительным директором, курировавшим вопросы, связанные с оказанием финансовых услуг;</w:t>
      </w:r>
    </w:p>
    <w:bookmarkEnd w:id="137"/>
    <w:bookmarkStart w:name="z165" w:id="138"/>
    <w:p>
      <w:pPr>
        <w:spacing w:after="0"/>
        <w:ind w:left="0"/>
        <w:jc w:val="both"/>
      </w:pPr>
      <w:r>
        <w:rPr>
          <w:rFonts w:ascii="Times New Roman"/>
          <w:b w:val="false"/>
          <w:i w:val="false"/>
          <w:color w:val="000000"/>
          <w:sz w:val="28"/>
        </w:rPr>
        <w:t>
      9) согласование кандидата на должность главного бухгалтера;</w:t>
      </w:r>
    </w:p>
    <w:bookmarkEnd w:id="138"/>
    <w:bookmarkStart w:name="z166" w:id="139"/>
    <w:p>
      <w:pPr>
        <w:spacing w:after="0"/>
        <w:ind w:left="0"/>
        <w:jc w:val="both"/>
      </w:pPr>
      <w:r>
        <w:rPr>
          <w:rFonts w:ascii="Times New Roman"/>
          <w:b w:val="false"/>
          <w:i w:val="false"/>
          <w:color w:val="000000"/>
          <w:sz w:val="28"/>
        </w:rPr>
        <w:t>
      10) наличие положительного результата тестирования в уполномоченном органе при согласовании кандидата на должность руководящего работника финансовой организации в этом же секторе финансового рынка, Фонда.</w:t>
      </w:r>
    </w:p>
    <w:bookmarkEnd w:id="139"/>
    <w:bookmarkStart w:name="z167" w:id="140"/>
    <w:p>
      <w:pPr>
        <w:spacing w:after="0"/>
        <w:ind w:left="0"/>
        <w:jc w:val="both"/>
      </w:pPr>
      <w:r>
        <w:rPr>
          <w:rFonts w:ascii="Times New Roman"/>
          <w:b w:val="false"/>
          <w:i w:val="false"/>
          <w:color w:val="000000"/>
          <w:sz w:val="28"/>
        </w:rPr>
        <w:t>
      Срок, в течение которого положительные результаты тестирования засчитываются для целей настоящего подпункта, составляет не более 6 (шести) месяцев с даты прохождения кандидатом тестирования в уполномоченном органе;</w:t>
      </w:r>
    </w:p>
    <w:bookmarkEnd w:id="140"/>
    <w:bookmarkStart w:name="z168" w:id="141"/>
    <w:p>
      <w:pPr>
        <w:spacing w:after="0"/>
        <w:ind w:left="0"/>
        <w:jc w:val="both"/>
      </w:pPr>
      <w:r>
        <w:rPr>
          <w:rFonts w:ascii="Times New Roman"/>
          <w:b w:val="false"/>
          <w:i w:val="false"/>
          <w:color w:val="000000"/>
          <w:sz w:val="28"/>
        </w:rPr>
        <w:t>
      11) наличие у кандидата на должность иного руководящего работника трудового стажа не менее 1 (одного) года:</w:t>
      </w:r>
    </w:p>
    <w:bookmarkEnd w:id="141"/>
    <w:bookmarkStart w:name="z169" w:id="142"/>
    <w:p>
      <w:pPr>
        <w:spacing w:after="0"/>
        <w:ind w:left="0"/>
        <w:jc w:val="both"/>
      </w:pPr>
      <w:r>
        <w:rPr>
          <w:rFonts w:ascii="Times New Roman"/>
          <w:b w:val="false"/>
          <w:i w:val="false"/>
          <w:color w:val="000000"/>
          <w:sz w:val="28"/>
        </w:rPr>
        <w:t>
      аудитором, непосредственно осуществлявшим аудит финансовых организаций;</w:t>
      </w:r>
    </w:p>
    <w:bookmarkEnd w:id="142"/>
    <w:bookmarkStart w:name="z170" w:id="143"/>
    <w:p>
      <w:pPr>
        <w:spacing w:after="0"/>
        <w:ind w:left="0"/>
        <w:jc w:val="both"/>
      </w:pPr>
      <w:r>
        <w:rPr>
          <w:rFonts w:ascii="Times New Roman"/>
          <w:b w:val="false"/>
          <w:i w:val="false"/>
          <w:color w:val="000000"/>
          <w:sz w:val="28"/>
        </w:rPr>
        <w:t xml:space="preserve">
      в этом же секторе финансового рынка и (или) в одной из международных финансовых организаций, указанных в </w:t>
      </w:r>
      <w:r>
        <w:rPr>
          <w:rFonts w:ascii="Times New Roman"/>
          <w:b w:val="false"/>
          <w:i w:val="false"/>
          <w:color w:val="000000"/>
          <w:sz w:val="28"/>
        </w:rPr>
        <w:t>пункте 8</w:t>
      </w:r>
      <w:r>
        <w:rPr>
          <w:rFonts w:ascii="Times New Roman"/>
          <w:b w:val="false"/>
          <w:i w:val="false"/>
          <w:color w:val="000000"/>
          <w:sz w:val="28"/>
        </w:rPr>
        <w:t xml:space="preserve"> Правил:</w:t>
      </w:r>
    </w:p>
    <w:bookmarkEnd w:id="143"/>
    <w:bookmarkStart w:name="z171" w:id="144"/>
    <w:p>
      <w:pPr>
        <w:spacing w:after="0"/>
        <w:ind w:left="0"/>
        <w:jc w:val="both"/>
      </w:pPr>
      <w:r>
        <w:rPr>
          <w:rFonts w:ascii="Times New Roman"/>
          <w:b w:val="false"/>
          <w:i w:val="false"/>
          <w:color w:val="000000"/>
          <w:sz w:val="28"/>
        </w:rPr>
        <w:t>
      руководителем, членом органа управления;</w:t>
      </w:r>
    </w:p>
    <w:bookmarkEnd w:id="144"/>
    <w:bookmarkStart w:name="z172" w:id="145"/>
    <w:p>
      <w:pPr>
        <w:spacing w:after="0"/>
        <w:ind w:left="0"/>
        <w:jc w:val="both"/>
      </w:pPr>
      <w:r>
        <w:rPr>
          <w:rFonts w:ascii="Times New Roman"/>
          <w:b w:val="false"/>
          <w:i w:val="false"/>
          <w:color w:val="000000"/>
          <w:sz w:val="28"/>
        </w:rPr>
        <w:t>
      руководителем, членом исполнительного органа, курировавшим вопросы, связанные с оказанием финансовых услуг;</w:t>
      </w:r>
    </w:p>
    <w:bookmarkEnd w:id="145"/>
    <w:bookmarkStart w:name="z173" w:id="146"/>
    <w:p>
      <w:pPr>
        <w:spacing w:after="0"/>
        <w:ind w:left="0"/>
        <w:jc w:val="both"/>
      </w:pPr>
      <w:r>
        <w:rPr>
          <w:rFonts w:ascii="Times New Roman"/>
          <w:b w:val="false"/>
          <w:i w:val="false"/>
          <w:color w:val="000000"/>
          <w:sz w:val="28"/>
        </w:rPr>
        <w:t>
      главным бухгалтером или заместителем главного бухгалтера;</w:t>
      </w:r>
    </w:p>
    <w:bookmarkEnd w:id="146"/>
    <w:bookmarkStart w:name="z174" w:id="147"/>
    <w:p>
      <w:pPr>
        <w:spacing w:after="0"/>
        <w:ind w:left="0"/>
        <w:jc w:val="both"/>
      </w:pPr>
      <w:r>
        <w:rPr>
          <w:rFonts w:ascii="Times New Roman"/>
          <w:b w:val="false"/>
          <w:i w:val="false"/>
          <w:color w:val="000000"/>
          <w:sz w:val="28"/>
        </w:rPr>
        <w:t>
      руководителем (заместителем руководителя) самостоятельного структурного подразделения (департамента, управления, филиала), деятельность которого была связана с оказанием финансовых услуг, финансовым и (или) управляющим директором, исполнительным директором, курировавшим вопросы, связанные с оказанием финансовых услуг;</w:t>
      </w:r>
    </w:p>
    <w:bookmarkEnd w:id="147"/>
    <w:bookmarkStart w:name="z175" w:id="148"/>
    <w:p>
      <w:pPr>
        <w:spacing w:after="0"/>
        <w:ind w:left="0"/>
        <w:jc w:val="both"/>
      </w:pPr>
      <w:r>
        <w:rPr>
          <w:rFonts w:ascii="Times New Roman"/>
          <w:b w:val="false"/>
          <w:i w:val="false"/>
          <w:color w:val="000000"/>
          <w:sz w:val="28"/>
        </w:rPr>
        <w:t>
      12) согласование кандидата на должность члена органа управления.";</w:t>
      </w:r>
    </w:p>
    <w:bookmarkEnd w:id="148"/>
    <w:bookmarkStart w:name="z176" w:id="149"/>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согласия на</w:t>
            </w:r>
            <w:r>
              <w:br/>
            </w:r>
            <w:r>
              <w:rPr>
                <w:rFonts w:ascii="Times New Roman"/>
                <w:b w:val="false"/>
                <w:i w:val="false"/>
                <w:color w:val="000000"/>
                <w:sz w:val="20"/>
              </w:rPr>
              <w:t>назначение (избрание)</w:t>
            </w:r>
            <w:r>
              <w:br/>
            </w:r>
            <w:r>
              <w:rPr>
                <w:rFonts w:ascii="Times New Roman"/>
                <w:b w:val="false"/>
                <w:i w:val="false"/>
                <w:color w:val="000000"/>
                <w:sz w:val="20"/>
              </w:rPr>
              <w:t>руководящих работников</w:t>
            </w:r>
            <w:r>
              <w:br/>
            </w:r>
            <w:r>
              <w:rPr>
                <w:rFonts w:ascii="Times New Roman"/>
                <w:b w:val="false"/>
                <w:i w:val="false"/>
                <w:color w:val="000000"/>
                <w:sz w:val="20"/>
              </w:rPr>
              <w:t>финансовых организаций,</w:t>
            </w:r>
            <w:r>
              <w:br/>
            </w:r>
            <w:r>
              <w:rPr>
                <w:rFonts w:ascii="Times New Roman"/>
                <w:b w:val="false"/>
                <w:i w:val="false"/>
                <w:color w:val="000000"/>
                <w:sz w:val="20"/>
              </w:rPr>
              <w:t xml:space="preserve">филиалов банков-нерезидентов </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филиалов 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филиалов страховых брокеров-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 банковских,</w:t>
            </w:r>
            <w:r>
              <w:br/>
            </w:r>
            <w:r>
              <w:rPr>
                <w:rFonts w:ascii="Times New Roman"/>
                <w:b w:val="false"/>
                <w:i w:val="false"/>
                <w:color w:val="000000"/>
                <w:sz w:val="20"/>
              </w:rPr>
              <w:t>страховых холдингов,</w:t>
            </w:r>
            <w:r>
              <w:br/>
            </w:r>
            <w:r>
              <w:rPr>
                <w:rFonts w:ascii="Times New Roman"/>
                <w:b w:val="false"/>
                <w:i w:val="false"/>
                <w:color w:val="000000"/>
                <w:sz w:val="20"/>
              </w:rPr>
              <w:t>акционерного общества "Фонд</w:t>
            </w:r>
            <w:r>
              <w:br/>
            </w:r>
            <w:r>
              <w:rPr>
                <w:rFonts w:ascii="Times New Roman"/>
                <w:b w:val="false"/>
                <w:i w:val="false"/>
                <w:color w:val="000000"/>
                <w:sz w:val="20"/>
              </w:rPr>
              <w:t>гарантирования страховых</w:t>
            </w:r>
            <w:r>
              <w:br/>
            </w:r>
            <w:r>
              <w:rPr>
                <w:rFonts w:ascii="Times New Roman"/>
                <w:b w:val="false"/>
                <w:i w:val="false"/>
                <w:color w:val="000000"/>
                <w:sz w:val="20"/>
              </w:rPr>
              <w:t>выплат", включая требования,</w:t>
            </w:r>
            <w:r>
              <w:br/>
            </w:r>
            <w:r>
              <w:rPr>
                <w:rFonts w:ascii="Times New Roman"/>
                <w:b w:val="false"/>
                <w:i w:val="false"/>
                <w:color w:val="000000"/>
                <w:sz w:val="20"/>
              </w:rPr>
              <w:t>предъявляемые к руководящим</w:t>
            </w:r>
            <w:r>
              <w:br/>
            </w:r>
            <w:r>
              <w:rPr>
                <w:rFonts w:ascii="Times New Roman"/>
                <w:b w:val="false"/>
                <w:i w:val="false"/>
                <w:color w:val="000000"/>
                <w:sz w:val="20"/>
              </w:rPr>
              <w:t>работникам филиалов банков-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 филиалов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филиалов страховых брокеров-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и перечень документов,</w:t>
            </w:r>
            <w:r>
              <w:br/>
            </w:r>
            <w:r>
              <w:rPr>
                <w:rFonts w:ascii="Times New Roman"/>
                <w:b w:val="false"/>
                <w:i w:val="false"/>
                <w:color w:val="000000"/>
                <w:sz w:val="20"/>
              </w:rPr>
              <w:t>необходимых для получения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 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государственного</w:t>
            </w:r>
            <w:r>
              <w:br/>
            </w:r>
            <w:r>
              <w:rPr>
                <w:rFonts w:ascii="Times New Roman"/>
                <w:b w:val="false"/>
                <w:i w:val="false"/>
                <w:color w:val="000000"/>
                <w:sz w:val="20"/>
              </w:rPr>
              <w:t>регулирования, контроля и</w:t>
            </w:r>
            <w:r>
              <w:br/>
            </w:r>
            <w:r>
              <w:rPr>
                <w:rFonts w:ascii="Times New Roman"/>
                <w:b w:val="false"/>
                <w:i w:val="false"/>
                <w:color w:val="000000"/>
                <w:sz w:val="20"/>
              </w:rPr>
              <w:t>надзора финансового рынка и</w:t>
            </w:r>
            <w:r>
              <w:br/>
            </w:r>
            <w:r>
              <w:rPr>
                <w:rFonts w:ascii="Times New Roman"/>
                <w:b w:val="false"/>
                <w:i w:val="false"/>
                <w:color w:val="000000"/>
                <w:sz w:val="20"/>
              </w:rPr>
              <w:t>финансовых организаций, в</w:t>
            </w:r>
            <w:r>
              <w:br/>
            </w:r>
            <w:r>
              <w:rPr>
                <w:rFonts w:ascii="Times New Roman"/>
                <w:b w:val="false"/>
                <w:i w:val="false"/>
                <w:color w:val="000000"/>
                <w:sz w:val="20"/>
              </w:rPr>
              <w:t>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выдачи,</w:t>
            </w:r>
            <w:r>
              <w:br/>
            </w:r>
            <w:r>
              <w:rPr>
                <w:rFonts w:ascii="Times New Roman"/>
                <w:b w:val="false"/>
                <w:i w:val="false"/>
                <w:color w:val="000000"/>
                <w:sz w:val="20"/>
              </w:rPr>
              <w:t>приостановления и</w:t>
            </w:r>
            <w:r>
              <w:br/>
            </w:r>
            <w:r>
              <w:rPr>
                <w:rFonts w:ascii="Times New Roman"/>
                <w:b w:val="false"/>
                <w:i w:val="false"/>
                <w:color w:val="000000"/>
                <w:sz w:val="20"/>
              </w:rPr>
              <w:t>лишения лицензий на</w:t>
            </w:r>
            <w:r>
              <w:br/>
            </w:r>
            <w:r>
              <w:rPr>
                <w:rFonts w:ascii="Times New Roman"/>
                <w:b w:val="false"/>
                <w:i w:val="false"/>
                <w:color w:val="000000"/>
                <w:sz w:val="20"/>
              </w:rPr>
              <w:t>осуществление</w:t>
            </w:r>
            <w:r>
              <w:br/>
            </w:r>
            <w:r>
              <w:rPr>
                <w:rFonts w:ascii="Times New Roman"/>
                <w:b w:val="false"/>
                <w:i w:val="false"/>
                <w:color w:val="000000"/>
                <w:sz w:val="20"/>
              </w:rPr>
              <w:t>видов профессиональной</w:t>
            </w:r>
            <w:r>
              <w:br/>
            </w:r>
            <w:r>
              <w:rPr>
                <w:rFonts w:ascii="Times New Roman"/>
                <w:b w:val="false"/>
                <w:i w:val="false"/>
                <w:color w:val="000000"/>
                <w:sz w:val="20"/>
              </w:rPr>
              <w:t>деятельности</w:t>
            </w:r>
            <w:r>
              <w:br/>
            </w:r>
            <w:r>
              <w:rPr>
                <w:rFonts w:ascii="Times New Roman"/>
                <w:b w:val="false"/>
                <w:i w:val="false"/>
                <w:color w:val="000000"/>
                <w:sz w:val="20"/>
              </w:rPr>
              <w:t>на рынке ценных бумаг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 ___________________________</w:t>
            </w:r>
            <w:r>
              <w:br/>
            </w:r>
            <w:r>
              <w:rPr>
                <w:rFonts w:ascii="Times New Roman"/>
                <w:b w:val="false"/>
                <w:i w:val="false"/>
                <w:color w:val="000000"/>
                <w:sz w:val="20"/>
              </w:rPr>
              <w:t>(наименование банка, филиала</w:t>
            </w:r>
            <w:r>
              <w:br/>
            </w:r>
            <w:r>
              <w:rPr>
                <w:rFonts w:ascii="Times New Roman"/>
                <w:b w:val="false"/>
                <w:i w:val="false"/>
                <w:color w:val="000000"/>
                <w:sz w:val="20"/>
              </w:rPr>
              <w:t>банка-нерезидента Республики</w:t>
            </w:r>
            <w:r>
              <w:br/>
            </w:r>
            <w:r>
              <w:rPr>
                <w:rFonts w:ascii="Times New Roman"/>
                <w:b w:val="false"/>
                <w:i w:val="false"/>
                <w:color w:val="000000"/>
                <w:sz w:val="20"/>
              </w:rPr>
              <w:t>Казахстан, исламского банка,</w:t>
            </w:r>
            <w:r>
              <w:br/>
            </w:r>
            <w:r>
              <w:rPr>
                <w:rFonts w:ascii="Times New Roman"/>
                <w:b w:val="false"/>
                <w:i w:val="false"/>
                <w:color w:val="000000"/>
                <w:sz w:val="20"/>
              </w:rPr>
              <w:t>филиала исламского банка-</w:t>
            </w:r>
            <w:r>
              <w:br/>
            </w:r>
            <w:r>
              <w:rPr>
                <w:rFonts w:ascii="Times New Roman"/>
                <w:b w:val="false"/>
                <w:i w:val="false"/>
                <w:color w:val="000000"/>
                <w:sz w:val="20"/>
              </w:rPr>
              <w:t>нерезидента Республики Казахстан)</w:t>
            </w:r>
          </w:p>
        </w:tc>
      </w:tr>
    </w:tbl>
    <w:bookmarkStart w:name="z184" w:id="150"/>
    <w:p>
      <w:pPr>
        <w:spacing w:after="0"/>
        <w:ind w:left="0"/>
        <w:jc w:val="left"/>
      </w:pPr>
      <w:r>
        <w:rPr>
          <w:rFonts w:ascii="Times New Roman"/>
          <w:b/>
          <w:i w:val="false"/>
          <w:color w:val="000000"/>
        </w:rPr>
        <w:t xml:space="preserve"> Заявление о выдаче лицензии на осуществление деятельности на рынке ценных бумаг</w:t>
      </w:r>
    </w:p>
    <w:bookmarkEnd w:id="150"/>
    <w:bookmarkStart w:name="z185" w:id="151"/>
    <w:p>
      <w:pPr>
        <w:spacing w:after="0"/>
        <w:ind w:left="0"/>
        <w:jc w:val="both"/>
      </w:pPr>
      <w:r>
        <w:rPr>
          <w:rFonts w:ascii="Times New Roman"/>
          <w:b w:val="false"/>
          <w:i w:val="false"/>
          <w:color w:val="000000"/>
          <w:sz w:val="28"/>
        </w:rPr>
        <w:t>
      Прошу выдать лицензию на осуществление деятельности на рынке ценных бумаг:</w:t>
      </w:r>
    </w:p>
    <w:bookmarkEnd w:id="151"/>
    <w:bookmarkStart w:name="z186" w:id="152"/>
    <w:p>
      <w:pPr>
        <w:spacing w:after="0"/>
        <w:ind w:left="0"/>
        <w:jc w:val="both"/>
      </w:pPr>
      <w:r>
        <w:rPr>
          <w:rFonts w:ascii="Times New Roman"/>
          <w:b w:val="false"/>
          <w:i w:val="false"/>
          <w:color w:val="000000"/>
          <w:sz w:val="28"/>
        </w:rPr>
        <w:t>
      _______________________________________________________________</w:t>
      </w:r>
    </w:p>
    <w:bookmarkEnd w:id="152"/>
    <w:bookmarkStart w:name="z187" w:id="153"/>
    <w:p>
      <w:pPr>
        <w:spacing w:after="0"/>
        <w:ind w:left="0"/>
        <w:jc w:val="both"/>
      </w:pPr>
      <w:r>
        <w:rPr>
          <w:rFonts w:ascii="Times New Roman"/>
          <w:b w:val="false"/>
          <w:i w:val="false"/>
          <w:color w:val="000000"/>
          <w:sz w:val="28"/>
        </w:rPr>
        <w:t>
      Сведения о банке, филиале банка-нерезидента Республики Казахстан, исламском банке, филиале исламского банка-нерезидента Республики Казахстан:</w:t>
      </w:r>
    </w:p>
    <w:bookmarkEnd w:id="153"/>
    <w:bookmarkStart w:name="z188" w:id="154"/>
    <w:p>
      <w:pPr>
        <w:spacing w:after="0"/>
        <w:ind w:left="0"/>
        <w:jc w:val="both"/>
      </w:pPr>
      <w:r>
        <w:rPr>
          <w:rFonts w:ascii="Times New Roman"/>
          <w:b w:val="false"/>
          <w:i w:val="false"/>
          <w:color w:val="000000"/>
          <w:sz w:val="28"/>
        </w:rPr>
        <w:t>
      1. Наименование, место нахождения и фактический адрес:</w:t>
      </w:r>
    </w:p>
    <w:bookmarkEnd w:id="154"/>
    <w:bookmarkStart w:name="z189" w:id="155"/>
    <w:p>
      <w:pPr>
        <w:spacing w:after="0"/>
        <w:ind w:left="0"/>
        <w:jc w:val="both"/>
      </w:pPr>
      <w:r>
        <w:rPr>
          <w:rFonts w:ascii="Times New Roman"/>
          <w:b w:val="false"/>
          <w:i w:val="false"/>
          <w:color w:val="000000"/>
          <w:sz w:val="28"/>
        </w:rPr>
        <w:t>
      _______________________________________________________________</w:t>
      </w:r>
    </w:p>
    <w:bookmarkEnd w:id="155"/>
    <w:bookmarkStart w:name="z190" w:id="156"/>
    <w:p>
      <w:pPr>
        <w:spacing w:after="0"/>
        <w:ind w:left="0"/>
        <w:jc w:val="both"/>
      </w:pPr>
      <w:r>
        <w:rPr>
          <w:rFonts w:ascii="Times New Roman"/>
          <w:b w:val="false"/>
          <w:i w:val="false"/>
          <w:color w:val="000000"/>
          <w:sz w:val="28"/>
        </w:rPr>
        <w:t>
      (индекс, область, город, район, улица, номер дома, офиса,</w:t>
      </w:r>
    </w:p>
    <w:bookmarkEnd w:id="156"/>
    <w:bookmarkStart w:name="z191" w:id="157"/>
    <w:p>
      <w:pPr>
        <w:spacing w:after="0"/>
        <w:ind w:left="0"/>
        <w:jc w:val="both"/>
      </w:pPr>
      <w:r>
        <w:rPr>
          <w:rFonts w:ascii="Times New Roman"/>
          <w:b w:val="false"/>
          <w:i w:val="false"/>
          <w:color w:val="000000"/>
          <w:sz w:val="28"/>
        </w:rPr>
        <w:t>
      _______________________________________________________________</w:t>
      </w:r>
    </w:p>
    <w:bookmarkEnd w:id="157"/>
    <w:bookmarkStart w:name="z192" w:id="158"/>
    <w:p>
      <w:pPr>
        <w:spacing w:after="0"/>
        <w:ind w:left="0"/>
        <w:jc w:val="both"/>
      </w:pPr>
      <w:r>
        <w:rPr>
          <w:rFonts w:ascii="Times New Roman"/>
          <w:b w:val="false"/>
          <w:i w:val="false"/>
          <w:color w:val="000000"/>
          <w:sz w:val="28"/>
        </w:rPr>
        <w:t>
      (номер телефона, номер факса, адрес электронной почты, интернет-ресурс)</w:t>
      </w:r>
    </w:p>
    <w:bookmarkEnd w:id="158"/>
    <w:bookmarkStart w:name="z193" w:id="159"/>
    <w:p>
      <w:pPr>
        <w:spacing w:after="0"/>
        <w:ind w:left="0"/>
        <w:jc w:val="both"/>
      </w:pPr>
      <w:r>
        <w:rPr>
          <w:rFonts w:ascii="Times New Roman"/>
          <w:b w:val="false"/>
          <w:i w:val="false"/>
          <w:color w:val="000000"/>
          <w:sz w:val="28"/>
        </w:rPr>
        <w:t xml:space="preserve">
      2. Данные о лицензии, полученной впервые: </w:t>
      </w:r>
    </w:p>
    <w:bookmarkEnd w:id="159"/>
    <w:bookmarkStart w:name="z194" w:id="160"/>
    <w:p>
      <w:pPr>
        <w:spacing w:after="0"/>
        <w:ind w:left="0"/>
        <w:jc w:val="both"/>
      </w:pPr>
      <w:r>
        <w:rPr>
          <w:rFonts w:ascii="Times New Roman"/>
          <w:b w:val="false"/>
          <w:i w:val="false"/>
          <w:color w:val="000000"/>
          <w:sz w:val="28"/>
        </w:rPr>
        <w:t>
      на проведение банковских и иных операций, предусмотренных банковским законодательством Республики Казахстан:</w:t>
      </w:r>
    </w:p>
    <w:bookmarkEnd w:id="160"/>
    <w:bookmarkStart w:name="z195" w:id="161"/>
    <w:p>
      <w:pPr>
        <w:spacing w:after="0"/>
        <w:ind w:left="0"/>
        <w:jc w:val="both"/>
      </w:pPr>
      <w:r>
        <w:rPr>
          <w:rFonts w:ascii="Times New Roman"/>
          <w:b w:val="false"/>
          <w:i w:val="false"/>
          <w:color w:val="000000"/>
          <w:sz w:val="28"/>
        </w:rPr>
        <w:t>
      _______________________________________________________________</w:t>
      </w:r>
    </w:p>
    <w:bookmarkEnd w:id="161"/>
    <w:bookmarkStart w:name="z196" w:id="162"/>
    <w:p>
      <w:pPr>
        <w:spacing w:after="0"/>
        <w:ind w:left="0"/>
        <w:jc w:val="both"/>
      </w:pPr>
      <w:r>
        <w:rPr>
          <w:rFonts w:ascii="Times New Roman"/>
          <w:b w:val="false"/>
          <w:i w:val="false"/>
          <w:color w:val="000000"/>
          <w:sz w:val="28"/>
        </w:rPr>
        <w:t xml:space="preserve">
      (номер, дата, наименование государственного органа, выдавшего лицензию) </w:t>
      </w:r>
    </w:p>
    <w:bookmarkEnd w:id="162"/>
    <w:bookmarkStart w:name="z197" w:id="163"/>
    <w:p>
      <w:pPr>
        <w:spacing w:after="0"/>
        <w:ind w:left="0"/>
        <w:jc w:val="both"/>
      </w:pPr>
      <w:r>
        <w:rPr>
          <w:rFonts w:ascii="Times New Roman"/>
          <w:b w:val="false"/>
          <w:i w:val="false"/>
          <w:color w:val="000000"/>
          <w:sz w:val="28"/>
        </w:rPr>
        <w:t>
      на проведение банковских и иных операций, предусмотренных банковским законодательством Республики Казахстан, и осуществление деятельности на рынке ценных бумаг</w:t>
      </w:r>
    </w:p>
    <w:bookmarkEnd w:id="163"/>
    <w:bookmarkStart w:name="z198" w:id="164"/>
    <w:p>
      <w:pPr>
        <w:spacing w:after="0"/>
        <w:ind w:left="0"/>
        <w:jc w:val="both"/>
      </w:pPr>
      <w:r>
        <w:rPr>
          <w:rFonts w:ascii="Times New Roman"/>
          <w:b w:val="false"/>
          <w:i w:val="false"/>
          <w:color w:val="000000"/>
          <w:sz w:val="28"/>
        </w:rPr>
        <w:t>
      _______________________________________________________________</w:t>
      </w:r>
    </w:p>
    <w:bookmarkEnd w:id="164"/>
    <w:bookmarkStart w:name="z199" w:id="165"/>
    <w:p>
      <w:pPr>
        <w:spacing w:after="0"/>
        <w:ind w:left="0"/>
        <w:jc w:val="both"/>
      </w:pPr>
      <w:r>
        <w:rPr>
          <w:rFonts w:ascii="Times New Roman"/>
          <w:b w:val="false"/>
          <w:i w:val="false"/>
          <w:color w:val="000000"/>
          <w:sz w:val="28"/>
        </w:rPr>
        <w:t>
      (номер, дата, наименование государственного органа, выдавшего лицензию)</w:t>
      </w:r>
    </w:p>
    <w:bookmarkEnd w:id="165"/>
    <w:bookmarkStart w:name="z200" w:id="166"/>
    <w:p>
      <w:pPr>
        <w:spacing w:after="0"/>
        <w:ind w:left="0"/>
        <w:jc w:val="both"/>
      </w:pPr>
      <w:r>
        <w:rPr>
          <w:rFonts w:ascii="Times New Roman"/>
          <w:b w:val="false"/>
          <w:i w:val="false"/>
          <w:color w:val="000000"/>
          <w:sz w:val="28"/>
        </w:rPr>
        <w:t>
      3. Перечень направляемых документов, количество экземпляров и листов по каждому из них:</w:t>
      </w:r>
    </w:p>
    <w:bookmarkEnd w:id="166"/>
    <w:bookmarkStart w:name="z201" w:id="167"/>
    <w:p>
      <w:pPr>
        <w:spacing w:after="0"/>
        <w:ind w:left="0"/>
        <w:jc w:val="both"/>
      </w:pPr>
      <w:r>
        <w:rPr>
          <w:rFonts w:ascii="Times New Roman"/>
          <w:b w:val="false"/>
          <w:i w:val="false"/>
          <w:color w:val="000000"/>
          <w:sz w:val="28"/>
        </w:rPr>
        <w:t>
      _______________________________________________________________</w:t>
      </w:r>
    </w:p>
    <w:bookmarkEnd w:id="167"/>
    <w:bookmarkStart w:name="z202" w:id="168"/>
    <w:p>
      <w:pPr>
        <w:spacing w:after="0"/>
        <w:ind w:left="0"/>
        <w:jc w:val="both"/>
      </w:pPr>
      <w:r>
        <w:rPr>
          <w:rFonts w:ascii="Times New Roman"/>
          <w:b w:val="false"/>
          <w:i w:val="false"/>
          <w:color w:val="000000"/>
          <w:sz w:val="28"/>
        </w:rPr>
        <w:t xml:space="preserve">
      Банк, филиал банка-нерезидента Республики Казахстан, исламский банк, филиал исламского банка-нерезидента Республики Казахстан подтверждает достоверность прилагаемых к заявлению документов (информации), а также своевременное представление уполномоченному органу дополнительной информации и документов, запрашиваемых в связи с рассмотрением заявления. </w:t>
      </w:r>
    </w:p>
    <w:bookmarkEnd w:id="168"/>
    <w:bookmarkStart w:name="z203" w:id="169"/>
    <w:p>
      <w:pPr>
        <w:spacing w:after="0"/>
        <w:ind w:left="0"/>
        <w:jc w:val="both"/>
      </w:pPr>
      <w:r>
        <w:rPr>
          <w:rFonts w:ascii="Times New Roman"/>
          <w:b w:val="false"/>
          <w:i w:val="false"/>
          <w:color w:val="000000"/>
          <w:sz w:val="28"/>
        </w:rPr>
        <w:t xml:space="preserve">
      Банк, филиал банка-нерезидента Республики Казахстан, исламский банк, филиал исламского банка-нерезидента Республики Казахстан предоставляет согласие на использование сведений, составляющих охраняемую законом тайну, содержащихся в информационных системах. </w:t>
      </w:r>
    </w:p>
    <w:bookmarkEnd w:id="169"/>
    <w:bookmarkStart w:name="z204" w:id="170"/>
    <w:p>
      <w:pPr>
        <w:spacing w:after="0"/>
        <w:ind w:left="0"/>
        <w:jc w:val="both"/>
      </w:pPr>
      <w:r>
        <w:rPr>
          <w:rFonts w:ascii="Times New Roman"/>
          <w:b w:val="false"/>
          <w:i w:val="false"/>
          <w:color w:val="000000"/>
          <w:sz w:val="28"/>
        </w:rPr>
        <w:t xml:space="preserve">
      Фамилия, имя, отчество (при его наличии) руководителя исполнительного органа банка, исламского банка, руководителя филиала банка-нерезидента Республики Казахстан, филиала исламского банка-нерезидента Республики Казахстан либо лица, уполномоченного на подачу заявления </w:t>
      </w:r>
    </w:p>
    <w:bookmarkEnd w:id="170"/>
    <w:bookmarkStart w:name="z205" w:id="171"/>
    <w:p>
      <w:pPr>
        <w:spacing w:after="0"/>
        <w:ind w:left="0"/>
        <w:jc w:val="both"/>
      </w:pPr>
      <w:r>
        <w:rPr>
          <w:rFonts w:ascii="Times New Roman"/>
          <w:b w:val="false"/>
          <w:i w:val="false"/>
          <w:color w:val="000000"/>
          <w:sz w:val="28"/>
        </w:rPr>
        <w:t>
      ________________ (дата)</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 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государственного</w:t>
            </w:r>
            <w:r>
              <w:br/>
            </w:r>
            <w:r>
              <w:rPr>
                <w:rFonts w:ascii="Times New Roman"/>
                <w:b w:val="false"/>
                <w:i w:val="false"/>
                <w:color w:val="000000"/>
                <w:sz w:val="20"/>
              </w:rPr>
              <w:t>регулирования, контроля и</w:t>
            </w:r>
            <w:r>
              <w:br/>
            </w:r>
            <w:r>
              <w:rPr>
                <w:rFonts w:ascii="Times New Roman"/>
                <w:b w:val="false"/>
                <w:i w:val="false"/>
                <w:color w:val="000000"/>
                <w:sz w:val="20"/>
              </w:rPr>
              <w:t>надзора финансового рынка и</w:t>
            </w:r>
            <w:r>
              <w:br/>
            </w:r>
            <w:r>
              <w:rPr>
                <w:rFonts w:ascii="Times New Roman"/>
                <w:b w:val="false"/>
                <w:i w:val="false"/>
                <w:color w:val="000000"/>
                <w:sz w:val="20"/>
              </w:rPr>
              <w:t>финансовых организаций, в</w:t>
            </w:r>
            <w:r>
              <w:br/>
            </w:r>
            <w:r>
              <w:rPr>
                <w:rFonts w:ascii="Times New Roman"/>
                <w:b w:val="false"/>
                <w:i w:val="false"/>
                <w:color w:val="000000"/>
                <w:sz w:val="20"/>
              </w:rPr>
              <w:t>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w:t>
            </w:r>
            <w:r>
              <w:br/>
            </w:r>
            <w:r>
              <w:rPr>
                <w:rFonts w:ascii="Times New Roman"/>
                <w:b w:val="false"/>
                <w:i w:val="false"/>
                <w:color w:val="000000"/>
                <w:sz w:val="20"/>
              </w:rPr>
              <w:t>приостановления и</w:t>
            </w:r>
            <w:r>
              <w:br/>
            </w:r>
            <w:r>
              <w:rPr>
                <w:rFonts w:ascii="Times New Roman"/>
                <w:b w:val="false"/>
                <w:i w:val="false"/>
                <w:color w:val="000000"/>
                <w:sz w:val="20"/>
              </w:rPr>
              <w:t>лишения лицензий на</w:t>
            </w:r>
            <w:r>
              <w:br/>
            </w:r>
            <w:r>
              <w:rPr>
                <w:rFonts w:ascii="Times New Roman"/>
                <w:b w:val="false"/>
                <w:i w:val="false"/>
                <w:color w:val="000000"/>
                <w:sz w:val="20"/>
              </w:rPr>
              <w:t>осуществление видов</w:t>
            </w:r>
            <w:r>
              <w:br/>
            </w:r>
            <w:r>
              <w:rPr>
                <w:rFonts w:ascii="Times New Roman"/>
                <w:b w:val="false"/>
                <w:i w:val="false"/>
                <w:color w:val="000000"/>
                <w:sz w:val="20"/>
              </w:rPr>
              <w:t>профессиональной деятельности</w:t>
            </w:r>
            <w:r>
              <w:br/>
            </w:r>
            <w:r>
              <w:rPr>
                <w:rFonts w:ascii="Times New Roman"/>
                <w:b w:val="false"/>
                <w:i w:val="false"/>
                <w:color w:val="000000"/>
                <w:sz w:val="20"/>
              </w:rPr>
              <w:t>на рынке ценных бумаг</w:t>
            </w:r>
          </w:p>
        </w:tc>
      </w:tr>
    </w:tbl>
    <w:bookmarkStart w:name="z208" w:id="172"/>
    <w:p>
      <w:pPr>
        <w:spacing w:after="0"/>
        <w:ind w:left="0"/>
        <w:jc w:val="left"/>
      </w:pPr>
      <w:r>
        <w:rPr>
          <w:rFonts w:ascii="Times New Roman"/>
          <w:b/>
          <w:i w:val="false"/>
          <w:color w:val="000000"/>
        </w:rPr>
        <w:t xml:space="preserve"> Стандарт государственной услуги "Выдача лицензии на осуществление деятельности на рынке ценных бумаг"</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40"/>
        <w:gridCol w:w="1098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3"/>
          <w:p>
            <w:pPr>
              <w:spacing w:after="20"/>
              <w:ind w:left="20"/>
              <w:jc w:val="both"/>
            </w:pPr>
            <w:r>
              <w:rPr>
                <w:rFonts w:ascii="Times New Roman"/>
                <w:b w:val="false"/>
                <w:i w:val="false"/>
                <w:color w:val="000000"/>
                <w:sz w:val="20"/>
              </w:rPr>
              <w:t>
при выдаче лицензии - не позднее 30 (тридцати) рабочих дней;</w:t>
            </w:r>
            <w:r>
              <w:br/>
            </w:r>
            <w:r>
              <w:rPr>
                <w:rFonts w:ascii="Times New Roman"/>
                <w:b w:val="false"/>
                <w:i w:val="false"/>
                <w:color w:val="000000"/>
                <w:sz w:val="20"/>
              </w:rPr>
              <w:t>
</w:t>
            </w:r>
            <w:r>
              <w:rPr>
                <w:rFonts w:ascii="Times New Roman"/>
                <w:b w:val="false"/>
                <w:i w:val="false"/>
                <w:color w:val="000000"/>
                <w:sz w:val="20"/>
              </w:rPr>
              <w:t>при переоформлении лицензии - в течение 3 (трех) рабочих дней;</w:t>
            </w:r>
            <w:r>
              <w:br/>
            </w:r>
            <w:r>
              <w:rPr>
                <w:rFonts w:ascii="Times New Roman"/>
                <w:b w:val="false"/>
                <w:i w:val="false"/>
                <w:color w:val="000000"/>
                <w:sz w:val="20"/>
              </w:rPr>
              <w:t>
</w:t>
            </w:r>
            <w:r>
              <w:rPr>
                <w:rFonts w:ascii="Times New Roman"/>
                <w:b w:val="false"/>
                <w:i w:val="false"/>
                <w:color w:val="000000"/>
                <w:sz w:val="20"/>
              </w:rPr>
              <w:t>при переоформлении лицензии в случае реорганизации услугополучателя в форме выделения или разделения - не позднее 30 (тридцати) рабочих дней;</w:t>
            </w:r>
            <w:r>
              <w:br/>
            </w:r>
            <w:r>
              <w:rPr>
                <w:rFonts w:ascii="Times New Roman"/>
                <w:b w:val="false"/>
                <w:i w:val="false"/>
                <w:color w:val="000000"/>
                <w:sz w:val="20"/>
              </w:rPr>
              <w:t>
при выдаче дубликатов лицензии - в течение 2 (двух) рабочих дней.</w:t>
            </w:r>
          </w:p>
          <w:bookmarkEnd w:id="17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4"/>
          <w:p>
            <w:pPr>
              <w:spacing w:after="20"/>
              <w:ind w:left="20"/>
              <w:jc w:val="both"/>
            </w:pPr>
            <w:r>
              <w:rPr>
                <w:rFonts w:ascii="Times New Roman"/>
                <w:b w:val="false"/>
                <w:i w:val="false"/>
                <w:color w:val="000000"/>
                <w:sz w:val="20"/>
              </w:rPr>
              <w:t>
Выдача лицензии на осуществление деятельности на рынке ценных бумаг (далее – лицензия), переоформление, выдача дубликатов лицензии,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 электронная.</w:t>
            </w:r>
          </w:p>
          <w:bookmarkEnd w:id="17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5"/>
          <w:p>
            <w:pPr>
              <w:spacing w:after="20"/>
              <w:ind w:left="20"/>
              <w:jc w:val="both"/>
            </w:pPr>
            <w:r>
              <w:rPr>
                <w:rFonts w:ascii="Times New Roman"/>
                <w:b w:val="false"/>
                <w:i w:val="false"/>
                <w:color w:val="000000"/>
                <w:sz w:val="20"/>
              </w:rPr>
              <w:t>
1) лицензионный сбор за выдачу лицензии на право занятия:</w:t>
            </w:r>
            <w:r>
              <w:br/>
            </w:r>
            <w:r>
              <w:rPr>
                <w:rFonts w:ascii="Times New Roman"/>
                <w:b w:val="false"/>
                <w:i w:val="false"/>
                <w:color w:val="000000"/>
                <w:sz w:val="20"/>
              </w:rPr>
              <w:t>
</w:t>
            </w:r>
            <w:r>
              <w:rPr>
                <w:rFonts w:ascii="Times New Roman"/>
                <w:b w:val="false"/>
                <w:i w:val="false"/>
                <w:color w:val="000000"/>
                <w:sz w:val="20"/>
              </w:rPr>
              <w:t>брокерской деятельностью составляет 30 (тридцать) месячных расчетных показателей (далее - МРП);</w:t>
            </w:r>
            <w:r>
              <w:br/>
            </w:r>
            <w:r>
              <w:rPr>
                <w:rFonts w:ascii="Times New Roman"/>
                <w:b w:val="false"/>
                <w:i w:val="false"/>
                <w:color w:val="000000"/>
                <w:sz w:val="20"/>
              </w:rPr>
              <w:t>
</w:t>
            </w:r>
            <w:r>
              <w:rPr>
                <w:rFonts w:ascii="Times New Roman"/>
                <w:b w:val="false"/>
                <w:i w:val="false"/>
                <w:color w:val="000000"/>
                <w:sz w:val="20"/>
              </w:rPr>
              <w:t>дилерской деятельностью - 30 (тридцать) МРП;</w:t>
            </w:r>
            <w:r>
              <w:br/>
            </w:r>
            <w:r>
              <w:rPr>
                <w:rFonts w:ascii="Times New Roman"/>
                <w:b w:val="false"/>
                <w:i w:val="false"/>
                <w:color w:val="000000"/>
                <w:sz w:val="20"/>
              </w:rPr>
              <w:t>
</w:t>
            </w:r>
            <w:r>
              <w:rPr>
                <w:rFonts w:ascii="Times New Roman"/>
                <w:b w:val="false"/>
                <w:i w:val="false"/>
                <w:color w:val="000000"/>
                <w:sz w:val="20"/>
              </w:rPr>
              <w:t>деятельностью по управлению инвестиционным портфелем - 30 (тридцать) МРП;</w:t>
            </w:r>
            <w:r>
              <w:br/>
            </w:r>
            <w:r>
              <w:rPr>
                <w:rFonts w:ascii="Times New Roman"/>
                <w:b w:val="false"/>
                <w:i w:val="false"/>
                <w:color w:val="000000"/>
                <w:sz w:val="20"/>
              </w:rPr>
              <w:t>
</w:t>
            </w:r>
            <w:r>
              <w:rPr>
                <w:rFonts w:ascii="Times New Roman"/>
                <w:b w:val="false"/>
                <w:i w:val="false"/>
                <w:color w:val="000000"/>
                <w:sz w:val="20"/>
              </w:rPr>
              <w:t>кастодиальной деятельностью - 30 (тридцать) МРП;</w:t>
            </w:r>
            <w:r>
              <w:br/>
            </w:r>
            <w:r>
              <w:rPr>
                <w:rFonts w:ascii="Times New Roman"/>
                <w:b w:val="false"/>
                <w:i w:val="false"/>
                <w:color w:val="000000"/>
                <w:sz w:val="20"/>
              </w:rPr>
              <w:t>
</w:t>
            </w:r>
            <w:r>
              <w:rPr>
                <w:rFonts w:ascii="Times New Roman"/>
                <w:b w:val="false"/>
                <w:i w:val="false"/>
                <w:color w:val="000000"/>
                <w:sz w:val="20"/>
              </w:rPr>
              <w:t>трансфер-агентской деятельностью - 10 (десять) МРП;</w:t>
            </w:r>
            <w:r>
              <w:br/>
            </w:r>
            <w:r>
              <w:rPr>
                <w:rFonts w:ascii="Times New Roman"/>
                <w:b w:val="false"/>
                <w:i w:val="false"/>
                <w:color w:val="000000"/>
                <w:sz w:val="20"/>
              </w:rPr>
              <w:t>
</w:t>
            </w:r>
            <w:r>
              <w:rPr>
                <w:rFonts w:ascii="Times New Roman"/>
                <w:b w:val="false"/>
                <w:i w:val="false"/>
                <w:color w:val="000000"/>
                <w:sz w:val="20"/>
              </w:rPr>
              <w:t>деятельностью по организации торговли с ценными бумагами и иными финансовыми инструментами - 10 (десять) МРП;</w:t>
            </w:r>
            <w:r>
              <w:br/>
            </w:r>
            <w:r>
              <w:rPr>
                <w:rFonts w:ascii="Times New Roman"/>
                <w:b w:val="false"/>
                <w:i w:val="false"/>
                <w:color w:val="000000"/>
                <w:sz w:val="20"/>
              </w:rPr>
              <w:t>
</w:t>
            </w:r>
            <w:r>
              <w:rPr>
                <w:rFonts w:ascii="Times New Roman"/>
                <w:b w:val="false"/>
                <w:i w:val="false"/>
                <w:color w:val="000000"/>
                <w:sz w:val="20"/>
              </w:rPr>
              <w:t>клиринговой деятельностью по сделкам с финансовыми инструментами - 40 (сорок) МРП;</w:t>
            </w:r>
            <w:r>
              <w:br/>
            </w:r>
            <w:r>
              <w:rPr>
                <w:rFonts w:ascii="Times New Roman"/>
                <w:b w:val="false"/>
                <w:i w:val="false"/>
                <w:color w:val="000000"/>
                <w:sz w:val="20"/>
              </w:rPr>
              <w:t>
</w:t>
            </w:r>
            <w:r>
              <w:rPr>
                <w:rFonts w:ascii="Times New Roman"/>
                <w:b w:val="false"/>
                <w:i w:val="false"/>
                <w:color w:val="000000"/>
                <w:sz w:val="20"/>
              </w:rPr>
              <w:t>2) лицензионный сбор за переоформление лицензии составляет 10 (десять) процентов от соответствующей ставки, установленной в подпункте 1) настоящего пункта;</w:t>
            </w:r>
            <w:r>
              <w:br/>
            </w:r>
            <w:r>
              <w:rPr>
                <w:rFonts w:ascii="Times New Roman"/>
                <w:b w:val="false"/>
                <w:i w:val="false"/>
                <w:color w:val="000000"/>
                <w:sz w:val="20"/>
              </w:rPr>
              <w:t>
</w:t>
            </w:r>
            <w:r>
              <w:rPr>
                <w:rFonts w:ascii="Times New Roman"/>
                <w:b w:val="false"/>
                <w:i w:val="false"/>
                <w:color w:val="000000"/>
                <w:sz w:val="20"/>
              </w:rPr>
              <w:t>3) лицензионный сбор за выдачу дубликата лицензии составляет 100 (сто) процентов от соответствующей ставки, установленной в подпункте 1) настоящего пункта.</w:t>
            </w:r>
            <w:r>
              <w:br/>
            </w: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17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76"/>
          <w:p>
            <w:pPr>
              <w:spacing w:after="20"/>
              <w:ind w:left="20"/>
              <w:jc w:val="both"/>
            </w:pPr>
            <w:r>
              <w:rPr>
                <w:rFonts w:ascii="Times New Roman"/>
                <w:b w:val="false"/>
                <w:i w:val="false"/>
                <w:color w:val="000000"/>
                <w:sz w:val="20"/>
              </w:rPr>
              <w:t>
1) уполномоченного органа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направление результатов оказания государственной услуги осуществляется на следующий рабочий день).</w:t>
            </w:r>
          </w:p>
          <w:bookmarkEnd w:id="17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77"/>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(для получения лицензии):</w:t>
            </w:r>
            <w:r>
              <w:br/>
            </w:r>
            <w:r>
              <w:rPr>
                <w:rFonts w:ascii="Times New Roman"/>
                <w:b w:val="false"/>
                <w:i w:val="false"/>
                <w:color w:val="000000"/>
                <w:sz w:val="20"/>
              </w:rPr>
              <w:t>
</w:t>
            </w:r>
            <w:r>
              <w:rPr>
                <w:rFonts w:ascii="Times New Roman"/>
                <w:b w:val="false"/>
                <w:i w:val="false"/>
                <w:color w:val="000000"/>
                <w:sz w:val="20"/>
              </w:rPr>
              <w:t xml:space="preserve">1) заявление в форме электронного документа, удостоверенное ЭЦП уполномоченного лица услугополучателя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w:t>
            </w:r>
            <w:r>
              <w:br/>
            </w:r>
            <w:r>
              <w:rPr>
                <w:rFonts w:ascii="Times New Roman"/>
                <w:b w:val="false"/>
                <w:i w:val="false"/>
                <w:color w:val="000000"/>
                <w:sz w:val="20"/>
              </w:rPr>
              <w:t>
</w:t>
            </w:r>
            <w:r>
              <w:rPr>
                <w:rFonts w:ascii="Times New Roman"/>
                <w:b w:val="false"/>
                <w:i w:val="false"/>
                <w:color w:val="000000"/>
                <w:sz w:val="20"/>
              </w:rPr>
              <w:t>2) электронная копия документа об оплате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3) электронные копии документов, подтверждающих оплату минимального размера уставного капитала услугополучателя;</w:t>
            </w:r>
            <w:r>
              <w:br/>
            </w:r>
            <w:r>
              <w:rPr>
                <w:rFonts w:ascii="Times New Roman"/>
                <w:b w:val="false"/>
                <w:i w:val="false"/>
                <w:color w:val="000000"/>
                <w:sz w:val="20"/>
              </w:rPr>
              <w:t>
</w:t>
            </w:r>
            <w:r>
              <w:rPr>
                <w:rFonts w:ascii="Times New Roman"/>
                <w:b w:val="false"/>
                <w:i w:val="false"/>
                <w:color w:val="000000"/>
                <w:sz w:val="20"/>
              </w:rPr>
              <w:t xml:space="preserve">4) сведения об акционере (участнике) (для юридического лица) в форме электронного документа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 и сведения об акционере (участнике) (для физического лица) в форме электронного документа согласно </w:t>
            </w:r>
            <w:r>
              <w:rPr>
                <w:rFonts w:ascii="Times New Roman"/>
                <w:b w:val="false"/>
                <w:i w:val="false"/>
                <w:color w:val="000000"/>
                <w:sz w:val="20"/>
              </w:rPr>
              <w:t>приложению 7</w:t>
            </w:r>
            <w:r>
              <w:rPr>
                <w:rFonts w:ascii="Times New Roman"/>
                <w:b w:val="false"/>
                <w:i w:val="false"/>
                <w:color w:val="000000"/>
                <w:sz w:val="20"/>
              </w:rPr>
              <w:t xml:space="preserve"> к Правилам по состоянию на дату, предшествующую дате представления документов;</w:t>
            </w:r>
            <w:r>
              <w:br/>
            </w:r>
            <w:r>
              <w:rPr>
                <w:rFonts w:ascii="Times New Roman"/>
                <w:b w:val="false"/>
                <w:i w:val="false"/>
                <w:color w:val="000000"/>
                <w:sz w:val="20"/>
              </w:rPr>
              <w:t>
</w:t>
            </w:r>
            <w:r>
              <w:rPr>
                <w:rFonts w:ascii="Times New Roman"/>
                <w:b w:val="false"/>
                <w:i w:val="false"/>
                <w:color w:val="000000"/>
                <w:sz w:val="20"/>
              </w:rPr>
              <w:t>5) электронная копия легализованной выписки из торгового реестра или другого легализованного документа с нотариально засвидетельствованным переводом на государственный и русский языки, удостоверяющий, что участник (акционер) услугополучателя-нерезидент Республики Казахстан является юридическим лицом по законодательству иностранного государства и содержащий информацию об органе, зарегистрировавшем юридическое лицо-нерезидента, регистрационном номере, дате и месте регистрации;</w:t>
            </w:r>
            <w:r>
              <w:br/>
            </w:r>
            <w:r>
              <w:rPr>
                <w:rFonts w:ascii="Times New Roman"/>
                <w:b w:val="false"/>
                <w:i w:val="false"/>
                <w:color w:val="000000"/>
                <w:sz w:val="20"/>
              </w:rPr>
              <w:t>
</w:t>
            </w:r>
            <w:r>
              <w:rPr>
                <w:rFonts w:ascii="Times New Roman"/>
                <w:b w:val="false"/>
                <w:i w:val="false"/>
                <w:color w:val="000000"/>
                <w:sz w:val="20"/>
              </w:rPr>
              <w:t xml:space="preserve">6) электронные копии документов, представляемых для согласования руководящих работников, в соответствии с Правилами выдачи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включая критерии отсутствия безупречной деловой репутации, и перечень документов, необходимых для получения согласия,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43, зарегистрированным в Реестре государственной регистрации нормативных правовых актов под № 20248;</w:t>
            </w:r>
            <w:r>
              <w:br/>
            </w:r>
            <w:r>
              <w:rPr>
                <w:rFonts w:ascii="Times New Roman"/>
                <w:b w:val="false"/>
                <w:i w:val="false"/>
                <w:color w:val="000000"/>
                <w:sz w:val="20"/>
              </w:rPr>
              <w:t>
</w:t>
            </w:r>
            <w:r>
              <w:rPr>
                <w:rFonts w:ascii="Times New Roman"/>
                <w:b w:val="false"/>
                <w:i w:val="false"/>
                <w:color w:val="000000"/>
                <w:sz w:val="20"/>
              </w:rPr>
              <w:t>7) штатное расписание с указанием фамилий, имен и при наличии отчеств работников, занимаемых ими должностей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8) положения о структурных подразделениях, на которые будут возложены функции по осуществлению деятельности на рынке ценных бумаг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9) электронные копии документов, подтверждающих наличие у услугополучателя программно-технических средств и иного оборудования, необходимых для осуществления деятельности на рынке ценных бумаг, в соответствии с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договор на поставку оборудования;</w:t>
            </w:r>
            <w:r>
              <w:br/>
            </w:r>
            <w:r>
              <w:rPr>
                <w:rFonts w:ascii="Times New Roman"/>
                <w:b w:val="false"/>
                <w:i w:val="false"/>
                <w:color w:val="000000"/>
                <w:sz w:val="20"/>
              </w:rPr>
              <w:t>
</w:t>
            </w:r>
            <w:r>
              <w:rPr>
                <w:rFonts w:ascii="Times New Roman"/>
                <w:b w:val="false"/>
                <w:i w:val="false"/>
                <w:color w:val="000000"/>
                <w:sz w:val="20"/>
              </w:rPr>
              <w:t>акт приема-передачи оборудования;</w:t>
            </w:r>
            <w:r>
              <w:br/>
            </w:r>
            <w:r>
              <w:rPr>
                <w:rFonts w:ascii="Times New Roman"/>
                <w:b w:val="false"/>
                <w:i w:val="false"/>
                <w:color w:val="000000"/>
                <w:sz w:val="20"/>
              </w:rPr>
              <w:t>
</w:t>
            </w:r>
            <w:r>
              <w:rPr>
                <w:rFonts w:ascii="Times New Roman"/>
                <w:b w:val="false"/>
                <w:i w:val="false"/>
                <w:color w:val="000000"/>
                <w:sz w:val="20"/>
              </w:rPr>
              <w:t>договор на разработку и (или) поставку программного обеспечения с указанием количества лицензий;</w:t>
            </w:r>
            <w:r>
              <w:br/>
            </w:r>
            <w:r>
              <w:rPr>
                <w:rFonts w:ascii="Times New Roman"/>
                <w:b w:val="false"/>
                <w:i w:val="false"/>
                <w:color w:val="000000"/>
                <w:sz w:val="20"/>
              </w:rPr>
              <w:t>
</w:t>
            </w:r>
            <w:r>
              <w:rPr>
                <w:rFonts w:ascii="Times New Roman"/>
                <w:b w:val="false"/>
                <w:i w:val="false"/>
                <w:color w:val="000000"/>
                <w:sz w:val="20"/>
              </w:rPr>
              <w:t>акт приема-передачи программного обеспечения;</w:t>
            </w:r>
            <w:r>
              <w:br/>
            </w:r>
            <w:r>
              <w:rPr>
                <w:rFonts w:ascii="Times New Roman"/>
                <w:b w:val="false"/>
                <w:i w:val="false"/>
                <w:color w:val="000000"/>
                <w:sz w:val="20"/>
              </w:rPr>
              <w:t>
</w:t>
            </w:r>
            <w:r>
              <w:rPr>
                <w:rFonts w:ascii="Times New Roman"/>
                <w:b w:val="false"/>
                <w:i w:val="false"/>
                <w:color w:val="000000"/>
                <w:sz w:val="20"/>
              </w:rPr>
              <w:t>документы по организации защиты и безопасности (описание порядка резервирования информации, описание механизма разделения доступа к данным, план восстановления, механизмы внутреннего контроля).</w:t>
            </w:r>
            <w:r>
              <w:br/>
            </w:r>
            <w:r>
              <w:rPr>
                <w:rFonts w:ascii="Times New Roman"/>
                <w:b w:val="false"/>
                <w:i w:val="false"/>
                <w:color w:val="000000"/>
                <w:sz w:val="20"/>
              </w:rPr>
              <w:t>
</w:t>
            </w:r>
            <w:r>
              <w:rPr>
                <w:rFonts w:ascii="Times New Roman"/>
                <w:b w:val="false"/>
                <w:i w:val="false"/>
                <w:color w:val="000000"/>
                <w:sz w:val="20"/>
              </w:rPr>
              <w:t>В случае самостоятельной разработки программного продукта услугополучателем либо безвозмездной передачи услугополучателю программного продукта другим лицом документы, указанные в абзацах втором, третьем, четвертом, пятом настоящего подпункта, не представляются.</w:t>
            </w:r>
            <w:r>
              <w:br/>
            </w:r>
            <w:r>
              <w:rPr>
                <w:rFonts w:ascii="Times New Roman"/>
                <w:b w:val="false"/>
                <w:i w:val="false"/>
                <w:color w:val="000000"/>
                <w:sz w:val="20"/>
              </w:rPr>
              <w:t>
</w:t>
            </w:r>
            <w:r>
              <w:rPr>
                <w:rFonts w:ascii="Times New Roman"/>
                <w:b w:val="false"/>
                <w:i w:val="false"/>
                <w:color w:val="000000"/>
                <w:sz w:val="20"/>
              </w:rPr>
              <w:t>В представленных документах отражается также следующая информация: наименование используемого программного обеспечения (серверные операционные системы, системы управления базами данных), версии, сведения о наличии лицензии;</w:t>
            </w:r>
            <w:r>
              <w:br/>
            </w:r>
            <w:r>
              <w:rPr>
                <w:rFonts w:ascii="Times New Roman"/>
                <w:b w:val="false"/>
                <w:i w:val="false"/>
                <w:color w:val="000000"/>
                <w:sz w:val="20"/>
              </w:rPr>
              <w:t>
</w:t>
            </w:r>
            <w:r>
              <w:rPr>
                <w:rFonts w:ascii="Times New Roman"/>
                <w:b w:val="false"/>
                <w:i w:val="false"/>
                <w:color w:val="000000"/>
                <w:sz w:val="20"/>
              </w:rPr>
              <w:t>10) бухгалтерский баланс услугополучателя на конец последнего квартала, предшествующего подаче заявления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11) электронная копия финансовой отчетности услугополучателя за последний завершенный год, подписанная первым руководителем исполнительного органа услугополучателя и его главным бухгалтером, подтвержденная аудиторским отчетом, за исключением акционерных обществ, созданных в текущем году;</w:t>
            </w:r>
            <w:r>
              <w:br/>
            </w:r>
            <w:r>
              <w:rPr>
                <w:rFonts w:ascii="Times New Roman"/>
                <w:b w:val="false"/>
                <w:i w:val="false"/>
                <w:color w:val="000000"/>
                <w:sz w:val="20"/>
              </w:rPr>
              <w:t>
</w:t>
            </w:r>
            <w:r>
              <w:rPr>
                <w:rFonts w:ascii="Times New Roman"/>
                <w:b w:val="false"/>
                <w:i w:val="false"/>
                <w:color w:val="000000"/>
                <w:sz w:val="20"/>
              </w:rPr>
              <w:t>12) бизнес-план на ближайшие три года, утвержденный советом директоров (бизнес - план трансфер-агента, созданного в иной, кроме акционерного общества, организационно-правовой форме, утверждается исполнительным органом юридического лица, бизнес - план филиала банка-нерезидента Республики Казахстан утверждается решением банка-нерезидента Республики Казахстан)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В бизнес-плане отражаются следующие вопросы:</w:t>
            </w:r>
            <w:r>
              <w:br/>
            </w:r>
            <w:r>
              <w:rPr>
                <w:rFonts w:ascii="Times New Roman"/>
                <w:b w:val="false"/>
                <w:i w:val="false"/>
                <w:color w:val="000000"/>
                <w:sz w:val="20"/>
              </w:rPr>
              <w:t>
</w:t>
            </w:r>
            <w:r>
              <w:rPr>
                <w:rFonts w:ascii="Times New Roman"/>
                <w:b w:val="false"/>
                <w:i w:val="false"/>
                <w:color w:val="000000"/>
                <w:sz w:val="20"/>
              </w:rPr>
              <w:t>цели получения лицензии;</w:t>
            </w:r>
            <w:r>
              <w:br/>
            </w:r>
            <w:r>
              <w:rPr>
                <w:rFonts w:ascii="Times New Roman"/>
                <w:b w:val="false"/>
                <w:i w:val="false"/>
                <w:color w:val="000000"/>
                <w:sz w:val="20"/>
              </w:rPr>
              <w:t>
</w:t>
            </w:r>
            <w:r>
              <w:rPr>
                <w:rFonts w:ascii="Times New Roman"/>
                <w:b w:val="false"/>
                <w:i w:val="false"/>
                <w:color w:val="000000"/>
                <w:sz w:val="20"/>
              </w:rPr>
              <w:t>описание основных направлений деятельности и обзор сегмента рынка, на который ориентирован услугополучатель;</w:t>
            </w:r>
            <w:r>
              <w:br/>
            </w:r>
            <w:r>
              <w:rPr>
                <w:rFonts w:ascii="Times New Roman"/>
                <w:b w:val="false"/>
                <w:i w:val="false"/>
                <w:color w:val="000000"/>
                <w:sz w:val="20"/>
              </w:rPr>
              <w:t>
</w:t>
            </w:r>
            <w:r>
              <w:rPr>
                <w:rFonts w:ascii="Times New Roman"/>
                <w:b w:val="false"/>
                <w:i w:val="false"/>
                <w:color w:val="000000"/>
                <w:sz w:val="20"/>
              </w:rPr>
              <w:t>информация о предполагаемых услугах в рамках деятельности, порядке их оценки, а также планы по условиям и объему их продажи;</w:t>
            </w:r>
            <w:r>
              <w:br/>
            </w:r>
            <w:r>
              <w:rPr>
                <w:rFonts w:ascii="Times New Roman"/>
                <w:b w:val="false"/>
                <w:i w:val="false"/>
                <w:color w:val="000000"/>
                <w:sz w:val="20"/>
              </w:rPr>
              <w:t>
</w:t>
            </w:r>
            <w:r>
              <w:rPr>
                <w:rFonts w:ascii="Times New Roman"/>
                <w:b w:val="false"/>
                <w:i w:val="false"/>
                <w:color w:val="000000"/>
                <w:sz w:val="20"/>
              </w:rPr>
              <w:t>информация об основных рисках, связанных с деятельностью, способах их оценки и возмещения за счет собственного капитала, значении достаточности собственного капитала, процедурах управления рисками и внутреннего контроля; финансовый план, в том числе прогноз доходов и расходов за первые три финансовых (операционных) года, допустимые коэффициенты убыточности за указанный период;</w:t>
            </w:r>
            <w:r>
              <w:br/>
            </w:r>
            <w:r>
              <w:rPr>
                <w:rFonts w:ascii="Times New Roman"/>
                <w:b w:val="false"/>
                <w:i w:val="false"/>
                <w:color w:val="000000"/>
                <w:sz w:val="20"/>
              </w:rPr>
              <w:t>
</w:t>
            </w:r>
            <w:r>
              <w:rPr>
                <w:rFonts w:ascii="Times New Roman"/>
                <w:b w:val="false"/>
                <w:i w:val="false"/>
                <w:color w:val="000000"/>
                <w:sz w:val="20"/>
              </w:rPr>
              <w:t>инвестиционная политика, источники финансирования деятельности компании;</w:t>
            </w:r>
            <w:r>
              <w:br/>
            </w:r>
            <w:r>
              <w:rPr>
                <w:rFonts w:ascii="Times New Roman"/>
                <w:b w:val="false"/>
                <w:i w:val="false"/>
                <w:color w:val="000000"/>
                <w:sz w:val="20"/>
              </w:rPr>
              <w:t>
</w:t>
            </w:r>
            <w:r>
              <w:rPr>
                <w:rFonts w:ascii="Times New Roman"/>
                <w:b w:val="false"/>
                <w:i w:val="false"/>
                <w:color w:val="000000"/>
                <w:sz w:val="20"/>
              </w:rPr>
              <w:t>организационная структура заявителя, включая инвестиционный комитет и службу внутреннего аудита, описание способов реализации процедур корпоративного управления, а также требования к уровню образования специалистов;</w:t>
            </w:r>
            <w:r>
              <w:br/>
            </w:r>
            <w:r>
              <w:rPr>
                <w:rFonts w:ascii="Times New Roman"/>
                <w:b w:val="false"/>
                <w:i w:val="false"/>
                <w:color w:val="000000"/>
                <w:sz w:val="20"/>
              </w:rPr>
              <w:t>
</w:t>
            </w:r>
            <w:r>
              <w:rPr>
                <w:rFonts w:ascii="Times New Roman"/>
                <w:b w:val="false"/>
                <w:i w:val="false"/>
                <w:color w:val="000000"/>
                <w:sz w:val="20"/>
              </w:rPr>
              <w:t>13) внутренние правила осуществления деятельности по организации торговли с ценными бумагами и иными финансовыми инструментами, определяющие взаимоотношения организатора торгов с субъектами, пользующимися услугами организатора торгов (для услугополучателей, претендующих на получение лицензии на осуществление деятельности по организации торговли с ценными бумагами и иными финансовыми инструментами)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14) внутренние правила осуществления клиринговой деятельности по сделкам с финансовыми инструментами, определяющие взаимоотношения клиринговой организации с субъектами, пользующимися услугами клиринговой организации (для услугополучателей, претендующих на получение лицензии, на осуществление клиринговой деятельности по сделкам с финансовыми инструментами)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Юридические лица, обладающие лицензией на осуществление видов профессиональной деятельности на рынке ценных бумаг, для получения лицензии на осуществление дополнительного вида деятельности на рынке ценных бумаг представляют документы, указанные в подпунктах 1), 2), 8), и 12) части первой настоящего пункта.</w:t>
            </w:r>
            <w:r>
              <w:br/>
            </w:r>
            <w:r>
              <w:rPr>
                <w:rFonts w:ascii="Times New Roman"/>
                <w:b w:val="false"/>
                <w:i w:val="false"/>
                <w:color w:val="000000"/>
                <w:sz w:val="20"/>
              </w:rPr>
              <w:t>
</w:t>
            </w:r>
            <w:r>
              <w:rPr>
                <w:rFonts w:ascii="Times New Roman"/>
                <w:b w:val="false"/>
                <w:i w:val="false"/>
                <w:color w:val="000000"/>
                <w:sz w:val="20"/>
              </w:rPr>
              <w:t>Организатор торгов, зарегистрированный на территории Республики Казахстан, для получения лицензии на осуществление клиринговой деятельности по сделкам с финансовыми инструментами представляет документы, указанные в подпунктах 1), 2), 13) и 14) части первой настоящего пункта.</w:t>
            </w:r>
            <w:r>
              <w:br/>
            </w:r>
            <w:r>
              <w:rPr>
                <w:rFonts w:ascii="Times New Roman"/>
                <w:b w:val="false"/>
                <w:i w:val="false"/>
                <w:color w:val="000000"/>
                <w:sz w:val="20"/>
              </w:rPr>
              <w:t>
</w:t>
            </w:r>
            <w:r>
              <w:rPr>
                <w:rFonts w:ascii="Times New Roman"/>
                <w:b w:val="false"/>
                <w:i w:val="false"/>
                <w:color w:val="000000"/>
                <w:sz w:val="20"/>
              </w:rPr>
              <w:t xml:space="preserve">Для оказания государственной услуги для получения лицензии на осуществление видов профессиональной деятельности на рынке ценных бумаг банк, филиал банка-нерезидента Республики Казахстан, исламский банк, филиал исламского банка-нерезидента Республики Казахстан представляет в уполномоченный орган заявление о выдаче лицензии на осуществление деятельности на рынке ценных бумаг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с приложением документов, указанных в подпунктах 2), 7), 8), 9), 12) части первой настоящего пункта.. Для оказания государственной услуги для получения лицензии на осуществление деятельности по управлению инвестиционным портфелем на рынке ценных бумаг страховой организацией, осуществляющей деятельность в отрасли "страхование жизни", в уполномоченный орган представляются документы, указанные в подпунктах 1), 2), 8) и 9) части первой настоящего пункта, а также положение об инвестиционном комитете, включая сведения о его составе и внутренние правила, определяющие функционирование системы управления рисками в соответствии с Правилами формирования системы управления рисками и внутреннего контроля для страховых (перестраховочных) организаций,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27 августа 2018 года № 198, зарегистрированным в Реестре государственной регистрации нормативных правовых актов под № 17462, в форме электронных документов.</w:t>
            </w:r>
            <w:r>
              <w:br/>
            </w:r>
            <w:r>
              <w:rPr>
                <w:rFonts w:ascii="Times New Roman"/>
                <w:b w:val="false"/>
                <w:i w:val="false"/>
                <w:color w:val="000000"/>
                <w:sz w:val="20"/>
              </w:rPr>
              <w:t>
</w:t>
            </w:r>
            <w:r>
              <w:rPr>
                <w:rFonts w:ascii="Times New Roman"/>
                <w:b w:val="false"/>
                <w:i w:val="false"/>
                <w:color w:val="000000"/>
                <w:sz w:val="20"/>
              </w:rPr>
              <w:t>Перечень документов, необходимых для оказания государственной услуги (для получения дубликата лицензии (если ранее выданная лицензия была оформлена в бумажной форме)):</w:t>
            </w:r>
            <w:r>
              <w:br/>
            </w: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удостоверенный ЭЦП услугополучателя;</w:t>
            </w:r>
            <w:r>
              <w:br/>
            </w:r>
            <w:r>
              <w:rPr>
                <w:rFonts w:ascii="Times New Roman"/>
                <w:b w:val="false"/>
                <w:i w:val="false"/>
                <w:color w:val="000000"/>
                <w:sz w:val="20"/>
              </w:rPr>
              <w:t>
</w:t>
            </w:r>
            <w:r>
              <w:rPr>
                <w:rFonts w:ascii="Times New Roman"/>
                <w:b w:val="false"/>
                <w:i w:val="false"/>
                <w:color w:val="000000"/>
                <w:sz w:val="20"/>
              </w:rPr>
              <w:t>2) электронная копия документа об оплате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Перечень документов, необходимых для оказания государственной услуги (для переоформления лицензии):</w:t>
            </w:r>
            <w:r>
              <w:br/>
            </w:r>
            <w:r>
              <w:rPr>
                <w:rFonts w:ascii="Times New Roman"/>
                <w:b w:val="false"/>
                <w:i w:val="false"/>
                <w:color w:val="000000"/>
                <w:sz w:val="20"/>
              </w:rPr>
              <w:t>
</w:t>
            </w:r>
            <w:r>
              <w:rPr>
                <w:rFonts w:ascii="Times New Roman"/>
                <w:b w:val="false"/>
                <w:i w:val="false"/>
                <w:color w:val="000000"/>
                <w:sz w:val="20"/>
              </w:rPr>
              <w:t xml:space="preserve">1) заявление в форме электронного документа, удостоверенное ЭЦП услугополучателя,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Правилам;</w:t>
            </w:r>
            <w:r>
              <w:br/>
            </w:r>
            <w:r>
              <w:rPr>
                <w:rFonts w:ascii="Times New Roman"/>
                <w:b w:val="false"/>
                <w:i w:val="false"/>
                <w:color w:val="000000"/>
                <w:sz w:val="20"/>
              </w:rPr>
              <w:t>
</w:t>
            </w:r>
            <w:r>
              <w:rPr>
                <w:rFonts w:ascii="Times New Roman"/>
                <w:b w:val="false"/>
                <w:i w:val="false"/>
                <w:color w:val="000000"/>
                <w:sz w:val="20"/>
              </w:rPr>
              <w:t>2) электронная копия документа об оплате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3) копии документов, содержащих информацию об изменениях, послуживших основанием для переоформления лицензии, за исключением документов, информация о которых содержится в государственных информационных системах (в виде электронных копий документов).</w:t>
            </w:r>
            <w:r>
              <w:br/>
            </w:r>
            <w:r>
              <w:rPr>
                <w:rFonts w:ascii="Times New Roman"/>
                <w:b w:val="false"/>
                <w:i w:val="false"/>
                <w:color w:val="000000"/>
                <w:sz w:val="20"/>
              </w:rPr>
              <w:t>
</w:t>
            </w:r>
            <w:r>
              <w:rPr>
                <w:rFonts w:ascii="Times New Roman"/>
                <w:b w:val="false"/>
                <w:i w:val="false"/>
                <w:color w:val="000000"/>
                <w:sz w:val="20"/>
              </w:rPr>
              <w:t>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r>
              <w:br/>
            </w:r>
            <w:r>
              <w:rPr>
                <w:rFonts w:ascii="Times New Roman"/>
                <w:b w:val="false"/>
                <w:i w:val="false"/>
                <w:color w:val="000000"/>
                <w:sz w:val="20"/>
              </w:rPr>
              <w:t>
</w:t>
            </w:r>
            <w:r>
              <w:rPr>
                <w:rFonts w:ascii="Times New Roman"/>
                <w:b w:val="false"/>
                <w:i w:val="false"/>
                <w:color w:val="000000"/>
                <w:sz w:val="20"/>
              </w:rPr>
              <w:t>удостоверяющих личность физического лица- 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подтверждающих отсутствие у физического лица- резидента Республики Казахстан неснятой или непогашенной судимости;</w:t>
            </w:r>
            <w:r>
              <w:br/>
            </w:r>
            <w:r>
              <w:rPr>
                <w:rFonts w:ascii="Times New Roman"/>
                <w:b w:val="false"/>
                <w:i w:val="false"/>
                <w:color w:val="000000"/>
                <w:sz w:val="20"/>
              </w:rPr>
              <w:t>
о государственной регистрации (перерегистрации) юридического лица-резидента Республики Казахстан.</w:t>
            </w:r>
          </w:p>
          <w:bookmarkEnd w:id="17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78"/>
          <w:p>
            <w:pPr>
              <w:spacing w:after="20"/>
              <w:ind w:left="20"/>
              <w:jc w:val="both"/>
            </w:pPr>
            <w:r>
              <w:rPr>
                <w:rFonts w:ascii="Times New Roman"/>
                <w:b w:val="false"/>
                <w:i w:val="false"/>
                <w:color w:val="000000"/>
                <w:sz w:val="20"/>
              </w:rPr>
              <w:t>
Основания для отказа в оказании государственной услуги:</w:t>
            </w:r>
            <w:r>
              <w:br/>
            </w:r>
            <w:r>
              <w:rPr>
                <w:rFonts w:ascii="Times New Roman"/>
                <w:b w:val="false"/>
                <w:i w:val="false"/>
                <w:color w:val="000000"/>
                <w:sz w:val="20"/>
              </w:rPr>
              <w:t>
</w:t>
            </w:r>
            <w:r>
              <w:rPr>
                <w:rFonts w:ascii="Times New Roman"/>
                <w:b w:val="false"/>
                <w:i w:val="false"/>
                <w:color w:val="000000"/>
                <w:sz w:val="20"/>
              </w:rPr>
              <w:t>1) занятие видом деятельности запрещено законами Республики Казахстан для данной категории юридических лиц;</w:t>
            </w:r>
            <w:r>
              <w:br/>
            </w:r>
            <w:r>
              <w:rPr>
                <w:rFonts w:ascii="Times New Roman"/>
                <w:b w:val="false"/>
                <w:i w:val="false"/>
                <w:color w:val="000000"/>
                <w:sz w:val="20"/>
              </w:rPr>
              <w:t>
</w:t>
            </w:r>
            <w:r>
              <w:rPr>
                <w:rFonts w:ascii="Times New Roman"/>
                <w:b w:val="false"/>
                <w:i w:val="false"/>
                <w:color w:val="000000"/>
                <w:sz w:val="20"/>
              </w:rPr>
              <w:t>2)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0"/>
              </w:rPr>
              <w:t>
</w:t>
            </w:r>
            <w:r>
              <w:rPr>
                <w:rFonts w:ascii="Times New Roman"/>
                <w:b w:val="false"/>
                <w:i w:val="false"/>
                <w:color w:val="000000"/>
                <w:sz w:val="20"/>
              </w:rPr>
              <w:t xml:space="preserve">3) услугополучатель не соответствует квалификационным требованиям, установленным </w:t>
            </w:r>
            <w:r>
              <w:rPr>
                <w:rFonts w:ascii="Times New Roman"/>
                <w:b w:val="false"/>
                <w:i w:val="false"/>
                <w:color w:val="000000"/>
                <w:sz w:val="20"/>
              </w:rPr>
              <w:t>пунктом 1</w:t>
            </w:r>
            <w:r>
              <w:rPr>
                <w:rFonts w:ascii="Times New Roman"/>
                <w:b w:val="false"/>
                <w:i w:val="false"/>
                <w:color w:val="000000"/>
                <w:sz w:val="20"/>
              </w:rPr>
              <w:t xml:space="preserve"> статьи 48 Закона Республики Казахстан от 2 июля 2003 года "О рынке ценных бумаг";</w:t>
            </w:r>
            <w:r>
              <w:br/>
            </w: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r>
              <w:br/>
            </w:r>
            <w:r>
              <w:rPr>
                <w:rFonts w:ascii="Times New Roman"/>
                <w:b w:val="false"/>
                <w:i w:val="false"/>
                <w:color w:val="000000"/>
                <w:sz w:val="20"/>
              </w:rPr>
              <w:t>
</w:t>
            </w:r>
            <w:r>
              <w:rPr>
                <w:rFonts w:ascii="Times New Roman"/>
                <w:b w:val="false"/>
                <w:i w:val="false"/>
                <w:color w:val="000000"/>
                <w:sz w:val="20"/>
              </w:rPr>
              <w:t>5) судом на основании представления судебного исполнителя временно запрещено выдавать услугополучателю-должнику лицензию.</w:t>
            </w:r>
            <w:r>
              <w:br/>
            </w:r>
            <w:r>
              <w:rPr>
                <w:rFonts w:ascii="Times New Roman"/>
                <w:b w:val="false"/>
                <w:i w:val="false"/>
                <w:color w:val="000000"/>
                <w:sz w:val="20"/>
              </w:rPr>
              <w:t>
</w:t>
            </w:r>
            <w:r>
              <w:rPr>
                <w:rFonts w:ascii="Times New Roman"/>
                <w:b w:val="false"/>
                <w:i w:val="false"/>
                <w:color w:val="000000"/>
                <w:sz w:val="20"/>
              </w:rPr>
              <w:t>Основаниями для отказа в переоформлении лицензии являются случаи:</w:t>
            </w:r>
            <w:r>
              <w:br/>
            </w:r>
            <w:r>
              <w:rPr>
                <w:rFonts w:ascii="Times New Roman"/>
                <w:b w:val="false"/>
                <w:i w:val="false"/>
                <w:color w:val="000000"/>
                <w:sz w:val="20"/>
              </w:rPr>
              <w:t>
</w:t>
            </w:r>
            <w:r>
              <w:rPr>
                <w:rFonts w:ascii="Times New Roman"/>
                <w:b w:val="false"/>
                <w:i w:val="false"/>
                <w:color w:val="000000"/>
                <w:sz w:val="20"/>
              </w:rPr>
              <w:t>неоплаты лицензионного сбора за право занятия отдельными видами деятельности при переоформлении лицензий;</w:t>
            </w:r>
            <w:r>
              <w:br/>
            </w:r>
            <w:r>
              <w:rPr>
                <w:rFonts w:ascii="Times New Roman"/>
                <w:b w:val="false"/>
                <w:i w:val="false"/>
                <w:color w:val="000000"/>
                <w:sz w:val="20"/>
              </w:rPr>
              <w:t>
</w:t>
            </w:r>
            <w:r>
              <w:rPr>
                <w:rFonts w:ascii="Times New Roman"/>
                <w:b w:val="false"/>
                <w:i w:val="false"/>
                <w:color w:val="000000"/>
                <w:sz w:val="20"/>
              </w:rPr>
              <w:t>ненадлежащего оформления документов, указанных в части пятой пункта 8 настоящего Стандарта.</w:t>
            </w:r>
            <w:r>
              <w:br/>
            </w:r>
            <w:r>
              <w:rPr>
                <w:rFonts w:ascii="Times New Roman"/>
                <w:b w:val="false"/>
                <w:i w:val="false"/>
                <w:color w:val="000000"/>
                <w:sz w:val="20"/>
              </w:rPr>
              <w:t>
Основанием для отказа в выдаче дубликата лицензии является неоплата лицензионного сбора за право занятия отдельными видами деятельности при выдаче дубликатов лицензии.</w:t>
            </w:r>
          </w:p>
          <w:bookmarkEnd w:id="17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79"/>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w:t>
            </w:r>
            <w:r>
              <w:rPr>
                <w:rFonts w:ascii="Times New Roman"/>
                <w:b w:val="false"/>
                <w:i w:val="false"/>
                <w:color w:val="000000"/>
                <w:sz w:val="20"/>
              </w:rPr>
              <w:t>В случае обнаружения сбоя либо технических неполадок на портале необходимо обратиться в Единый контакт-центр по вопросам оказания государственных услуг.</w:t>
            </w:r>
            <w:r>
              <w:br/>
            </w:r>
            <w:r>
              <w:rPr>
                <w:rFonts w:ascii="Times New Roman"/>
                <w:b w:val="false"/>
                <w:i w:val="false"/>
                <w:color w:val="000000"/>
                <w:sz w:val="20"/>
              </w:rPr>
              <w:t>
Единый контакт-центр по вопросам оказания государственных услуг: 8-800-080-7777 или 1414.</w:t>
            </w:r>
          </w:p>
          <w:bookmarkEnd w:id="17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 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государственного</w:t>
            </w:r>
            <w:r>
              <w:br/>
            </w:r>
            <w:r>
              <w:rPr>
                <w:rFonts w:ascii="Times New Roman"/>
                <w:b w:val="false"/>
                <w:i w:val="false"/>
                <w:color w:val="000000"/>
                <w:sz w:val="20"/>
              </w:rPr>
              <w:t>регулирования, контроля и</w:t>
            </w:r>
            <w:r>
              <w:br/>
            </w:r>
            <w:r>
              <w:rPr>
                <w:rFonts w:ascii="Times New Roman"/>
                <w:b w:val="false"/>
                <w:i w:val="false"/>
                <w:color w:val="000000"/>
                <w:sz w:val="20"/>
              </w:rPr>
              <w:t>надзора финансового рынка и</w:t>
            </w:r>
            <w:r>
              <w:br/>
            </w:r>
            <w:r>
              <w:rPr>
                <w:rFonts w:ascii="Times New Roman"/>
                <w:b w:val="false"/>
                <w:i w:val="false"/>
                <w:color w:val="000000"/>
                <w:sz w:val="20"/>
              </w:rPr>
              <w:t>финансовых организаций, в</w:t>
            </w:r>
            <w:r>
              <w:br/>
            </w:r>
            <w:r>
              <w:rPr>
                <w:rFonts w:ascii="Times New Roman"/>
                <w:b w:val="false"/>
                <w:i w:val="false"/>
                <w:color w:val="000000"/>
                <w:sz w:val="20"/>
              </w:rPr>
              <w:t>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выдачи,</w:t>
            </w:r>
            <w:r>
              <w:br/>
            </w:r>
            <w:r>
              <w:rPr>
                <w:rFonts w:ascii="Times New Roman"/>
                <w:b w:val="false"/>
                <w:i w:val="false"/>
                <w:color w:val="000000"/>
                <w:sz w:val="20"/>
              </w:rPr>
              <w:t>приостановления и</w:t>
            </w:r>
            <w:r>
              <w:br/>
            </w:r>
            <w:r>
              <w:rPr>
                <w:rFonts w:ascii="Times New Roman"/>
                <w:b w:val="false"/>
                <w:i w:val="false"/>
                <w:color w:val="000000"/>
                <w:sz w:val="20"/>
              </w:rPr>
              <w:t>лишения лицензий на</w:t>
            </w:r>
            <w:r>
              <w:br/>
            </w:r>
            <w:r>
              <w:rPr>
                <w:rFonts w:ascii="Times New Roman"/>
                <w:b w:val="false"/>
                <w:i w:val="false"/>
                <w:color w:val="000000"/>
                <w:sz w:val="20"/>
              </w:rPr>
              <w:t>осуществление видов</w:t>
            </w:r>
            <w:r>
              <w:br/>
            </w:r>
            <w:r>
              <w:rPr>
                <w:rFonts w:ascii="Times New Roman"/>
                <w:b w:val="false"/>
                <w:i w:val="false"/>
                <w:color w:val="000000"/>
                <w:sz w:val="20"/>
              </w:rPr>
              <w:t>профессиональной деятельности</w:t>
            </w:r>
            <w:r>
              <w:br/>
            </w:r>
            <w:r>
              <w:rPr>
                <w:rFonts w:ascii="Times New Roman"/>
                <w:b w:val="false"/>
                <w:i w:val="false"/>
                <w:color w:val="000000"/>
                <w:sz w:val="20"/>
              </w:rPr>
              <w:t>на рынке ценных бумаг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1" w:id="180"/>
    <w:p>
      <w:pPr>
        <w:spacing w:after="0"/>
        <w:ind w:left="0"/>
        <w:jc w:val="left"/>
      </w:pPr>
      <w:r>
        <w:rPr>
          <w:rFonts w:ascii="Times New Roman"/>
          <w:b/>
          <w:i w:val="false"/>
          <w:color w:val="000000"/>
        </w:rPr>
        <w:t xml:space="preserve"> Герб</w:t>
      </w:r>
      <w:r>
        <w:br/>
      </w:r>
      <w:r>
        <w:rPr>
          <w:rFonts w:ascii="Times New Roman"/>
          <w:b/>
          <w:i w:val="false"/>
          <w:color w:val="000000"/>
        </w:rPr>
        <w:t>Республики Казахстан</w:t>
      </w:r>
      <w:r>
        <w:br/>
      </w:r>
      <w:r>
        <w:rPr>
          <w:rFonts w:ascii="Times New Roman"/>
          <w:b/>
          <w:i w:val="false"/>
          <w:color w:val="000000"/>
        </w:rPr>
        <w:t>Полное наименование уполномоченного органа</w:t>
      </w:r>
    </w:p>
    <w:bookmarkEnd w:id="180"/>
    <w:bookmarkStart w:name="z282" w:id="181"/>
    <w:p>
      <w:pPr>
        <w:spacing w:after="0"/>
        <w:ind w:left="0"/>
        <w:jc w:val="left"/>
      </w:pPr>
      <w:r>
        <w:rPr>
          <w:rFonts w:ascii="Times New Roman"/>
          <w:b/>
          <w:i w:val="false"/>
          <w:color w:val="000000"/>
        </w:rPr>
        <w:t xml:space="preserve"> Лицензия</w:t>
      </w:r>
      <w:r>
        <w:br/>
      </w:r>
      <w:r>
        <w:rPr>
          <w:rFonts w:ascii="Times New Roman"/>
          <w:b/>
          <w:i w:val="false"/>
          <w:color w:val="000000"/>
        </w:rPr>
        <w:t>на проведение банковских и иных операций, предусмотренных</w:t>
      </w:r>
      <w:r>
        <w:br/>
      </w:r>
      <w:r>
        <w:rPr>
          <w:rFonts w:ascii="Times New Roman"/>
          <w:b/>
          <w:i w:val="false"/>
          <w:color w:val="000000"/>
        </w:rPr>
        <w:t>банковским законодательством Республики Казахстан, и</w:t>
      </w:r>
      <w:r>
        <w:br/>
      </w:r>
      <w:r>
        <w:rPr>
          <w:rFonts w:ascii="Times New Roman"/>
          <w:b/>
          <w:i w:val="false"/>
          <w:color w:val="000000"/>
        </w:rPr>
        <w:t>осуществление деятельности на рынке ценных бумаг</w:t>
      </w:r>
    </w:p>
    <w:bookmarkEnd w:id="181"/>
    <w:bookmarkStart w:name="z283" w:id="182"/>
    <w:p>
      <w:pPr>
        <w:spacing w:after="0"/>
        <w:ind w:left="0"/>
        <w:jc w:val="both"/>
      </w:pPr>
      <w:r>
        <w:rPr>
          <w:rFonts w:ascii="Times New Roman"/>
          <w:b w:val="false"/>
          <w:i w:val="false"/>
          <w:color w:val="000000"/>
          <w:sz w:val="28"/>
        </w:rPr>
        <w:t>
      Номер лицензии__________ Дата выдачи "___" ____ ____ года</w:t>
      </w:r>
    </w:p>
    <w:bookmarkEnd w:id="182"/>
    <w:bookmarkStart w:name="z284" w:id="183"/>
    <w:p>
      <w:pPr>
        <w:spacing w:after="0"/>
        <w:ind w:left="0"/>
        <w:jc w:val="both"/>
      </w:pPr>
      <w:r>
        <w:rPr>
          <w:rFonts w:ascii="Times New Roman"/>
          <w:b w:val="false"/>
          <w:i w:val="false"/>
          <w:color w:val="000000"/>
          <w:sz w:val="28"/>
        </w:rPr>
        <w:t>
      _______________________________________________________________</w:t>
      </w:r>
    </w:p>
    <w:bookmarkEnd w:id="183"/>
    <w:bookmarkStart w:name="z285" w:id="184"/>
    <w:p>
      <w:pPr>
        <w:spacing w:after="0"/>
        <w:ind w:left="0"/>
        <w:jc w:val="both"/>
      </w:pPr>
      <w:r>
        <w:rPr>
          <w:rFonts w:ascii="Times New Roman"/>
          <w:b w:val="false"/>
          <w:i w:val="false"/>
          <w:color w:val="000000"/>
          <w:sz w:val="28"/>
        </w:rPr>
        <w:t>
      (наименование банка, филиала банка-нерезидента Республики Казахстан)</w:t>
      </w:r>
    </w:p>
    <w:bookmarkEnd w:id="184"/>
    <w:bookmarkStart w:name="z286" w:id="185"/>
    <w:p>
      <w:pPr>
        <w:spacing w:after="0"/>
        <w:ind w:left="0"/>
        <w:jc w:val="both"/>
      </w:pPr>
      <w:r>
        <w:rPr>
          <w:rFonts w:ascii="Times New Roman"/>
          <w:b w:val="false"/>
          <w:i w:val="false"/>
          <w:color w:val="000000"/>
          <w:sz w:val="28"/>
        </w:rPr>
        <w:t>
      Настоящая лицензия дает право:</w:t>
      </w:r>
    </w:p>
    <w:bookmarkEnd w:id="185"/>
    <w:bookmarkStart w:name="z287" w:id="186"/>
    <w:p>
      <w:pPr>
        <w:spacing w:after="0"/>
        <w:ind w:left="0"/>
        <w:jc w:val="both"/>
      </w:pPr>
      <w:r>
        <w:rPr>
          <w:rFonts w:ascii="Times New Roman"/>
          <w:b w:val="false"/>
          <w:i w:val="false"/>
          <w:color w:val="000000"/>
          <w:sz w:val="28"/>
        </w:rPr>
        <w:t>
      на проведение банковских операций (в национальной и (или) иностранной валюте):</w:t>
      </w:r>
    </w:p>
    <w:bookmarkEnd w:id="186"/>
    <w:bookmarkStart w:name="z288" w:id="187"/>
    <w:p>
      <w:pPr>
        <w:spacing w:after="0"/>
        <w:ind w:left="0"/>
        <w:jc w:val="both"/>
      </w:pPr>
      <w:r>
        <w:rPr>
          <w:rFonts w:ascii="Times New Roman"/>
          <w:b w:val="false"/>
          <w:i w:val="false"/>
          <w:color w:val="000000"/>
          <w:sz w:val="28"/>
        </w:rPr>
        <w:t>
      __________________________________________________</w:t>
      </w:r>
    </w:p>
    <w:bookmarkEnd w:id="187"/>
    <w:bookmarkStart w:name="z289" w:id="188"/>
    <w:p>
      <w:pPr>
        <w:spacing w:after="0"/>
        <w:ind w:left="0"/>
        <w:jc w:val="both"/>
      </w:pPr>
      <w:r>
        <w:rPr>
          <w:rFonts w:ascii="Times New Roman"/>
          <w:b w:val="false"/>
          <w:i w:val="false"/>
          <w:color w:val="000000"/>
          <w:sz w:val="28"/>
        </w:rPr>
        <w:t>
      __________________________________________________;</w:t>
      </w:r>
    </w:p>
    <w:bookmarkEnd w:id="188"/>
    <w:bookmarkStart w:name="z290" w:id="189"/>
    <w:p>
      <w:pPr>
        <w:spacing w:after="0"/>
        <w:ind w:left="0"/>
        <w:jc w:val="both"/>
      </w:pPr>
      <w:r>
        <w:rPr>
          <w:rFonts w:ascii="Times New Roman"/>
          <w:b w:val="false"/>
          <w:i w:val="false"/>
          <w:color w:val="000000"/>
          <w:sz w:val="28"/>
        </w:rPr>
        <w:t>
      на проведение иных операций, предусмотренных банковским законодательством Республики Казахстан (в национальной и (или) иностранной валюте):</w:t>
      </w:r>
    </w:p>
    <w:bookmarkEnd w:id="189"/>
    <w:bookmarkStart w:name="z291" w:id="190"/>
    <w:p>
      <w:pPr>
        <w:spacing w:after="0"/>
        <w:ind w:left="0"/>
        <w:jc w:val="both"/>
      </w:pPr>
      <w:r>
        <w:rPr>
          <w:rFonts w:ascii="Times New Roman"/>
          <w:b w:val="false"/>
          <w:i w:val="false"/>
          <w:color w:val="000000"/>
          <w:sz w:val="28"/>
        </w:rPr>
        <w:t>
      __________________________________________________</w:t>
      </w:r>
    </w:p>
    <w:bookmarkEnd w:id="190"/>
    <w:bookmarkStart w:name="z292" w:id="191"/>
    <w:p>
      <w:pPr>
        <w:spacing w:after="0"/>
        <w:ind w:left="0"/>
        <w:jc w:val="both"/>
      </w:pPr>
      <w:r>
        <w:rPr>
          <w:rFonts w:ascii="Times New Roman"/>
          <w:b w:val="false"/>
          <w:i w:val="false"/>
          <w:color w:val="000000"/>
          <w:sz w:val="28"/>
        </w:rPr>
        <w:t>
      __________________________________________________;</w:t>
      </w:r>
    </w:p>
    <w:bookmarkEnd w:id="191"/>
    <w:bookmarkStart w:name="z293" w:id="192"/>
    <w:p>
      <w:pPr>
        <w:spacing w:after="0"/>
        <w:ind w:left="0"/>
        <w:jc w:val="both"/>
      </w:pPr>
      <w:r>
        <w:rPr>
          <w:rFonts w:ascii="Times New Roman"/>
          <w:b w:val="false"/>
          <w:i w:val="false"/>
          <w:color w:val="000000"/>
          <w:sz w:val="28"/>
        </w:rPr>
        <w:t>
      на осуществление деятельности на рынке ценных бумаг:</w:t>
      </w:r>
    </w:p>
    <w:bookmarkEnd w:id="192"/>
    <w:bookmarkStart w:name="z294" w:id="193"/>
    <w:p>
      <w:pPr>
        <w:spacing w:after="0"/>
        <w:ind w:left="0"/>
        <w:jc w:val="both"/>
      </w:pPr>
      <w:r>
        <w:rPr>
          <w:rFonts w:ascii="Times New Roman"/>
          <w:b w:val="false"/>
          <w:i w:val="false"/>
          <w:color w:val="000000"/>
          <w:sz w:val="28"/>
        </w:rPr>
        <w:t>
      __________________________________________________</w:t>
      </w:r>
    </w:p>
    <w:bookmarkEnd w:id="193"/>
    <w:bookmarkStart w:name="z295" w:id="194"/>
    <w:p>
      <w:pPr>
        <w:spacing w:after="0"/>
        <w:ind w:left="0"/>
        <w:jc w:val="both"/>
      </w:pPr>
      <w:r>
        <w:rPr>
          <w:rFonts w:ascii="Times New Roman"/>
          <w:b w:val="false"/>
          <w:i w:val="false"/>
          <w:color w:val="000000"/>
          <w:sz w:val="28"/>
        </w:rPr>
        <w:t>
      __________________________________________________.</w:t>
      </w:r>
    </w:p>
    <w:bookmarkEnd w:id="194"/>
    <w:bookmarkStart w:name="z296" w:id="195"/>
    <w:p>
      <w:pPr>
        <w:spacing w:after="0"/>
        <w:ind w:left="0"/>
        <w:jc w:val="both"/>
      </w:pPr>
      <w:r>
        <w:rPr>
          <w:rFonts w:ascii="Times New Roman"/>
          <w:b w:val="false"/>
          <w:i w:val="false"/>
          <w:color w:val="000000"/>
          <w:sz w:val="28"/>
        </w:rPr>
        <w:t>
      Данные о лицензии, полученной впервые:</w:t>
      </w:r>
    </w:p>
    <w:bookmarkEnd w:id="195"/>
    <w:bookmarkStart w:name="z297" w:id="196"/>
    <w:p>
      <w:pPr>
        <w:spacing w:after="0"/>
        <w:ind w:left="0"/>
        <w:jc w:val="both"/>
      </w:pPr>
      <w:r>
        <w:rPr>
          <w:rFonts w:ascii="Times New Roman"/>
          <w:b w:val="false"/>
          <w:i w:val="false"/>
          <w:color w:val="000000"/>
          <w:sz w:val="28"/>
        </w:rPr>
        <w:t>
      на проведение банковских и иных операций, предусмотренных банковским законодательством Республики Казахстан</w:t>
      </w:r>
    </w:p>
    <w:bookmarkEnd w:id="196"/>
    <w:bookmarkStart w:name="z298" w:id="197"/>
    <w:p>
      <w:pPr>
        <w:spacing w:after="0"/>
        <w:ind w:left="0"/>
        <w:jc w:val="both"/>
      </w:pPr>
      <w:r>
        <w:rPr>
          <w:rFonts w:ascii="Times New Roman"/>
          <w:b w:val="false"/>
          <w:i w:val="false"/>
          <w:color w:val="000000"/>
          <w:sz w:val="28"/>
        </w:rPr>
        <w:t>
      __________________________________________________</w:t>
      </w:r>
    </w:p>
    <w:bookmarkEnd w:id="197"/>
    <w:bookmarkStart w:name="z299" w:id="198"/>
    <w:p>
      <w:pPr>
        <w:spacing w:after="0"/>
        <w:ind w:left="0"/>
        <w:jc w:val="both"/>
      </w:pPr>
      <w:r>
        <w:rPr>
          <w:rFonts w:ascii="Times New Roman"/>
          <w:b w:val="false"/>
          <w:i w:val="false"/>
          <w:color w:val="000000"/>
          <w:sz w:val="28"/>
        </w:rPr>
        <w:t>
      __________________________________________________</w:t>
      </w:r>
    </w:p>
    <w:bookmarkEnd w:id="198"/>
    <w:bookmarkStart w:name="z300" w:id="199"/>
    <w:p>
      <w:pPr>
        <w:spacing w:after="0"/>
        <w:ind w:left="0"/>
        <w:jc w:val="both"/>
      </w:pPr>
      <w:r>
        <w:rPr>
          <w:rFonts w:ascii="Times New Roman"/>
          <w:b w:val="false"/>
          <w:i w:val="false"/>
          <w:color w:val="000000"/>
          <w:sz w:val="28"/>
        </w:rPr>
        <w:t>
      __________________</w:t>
      </w:r>
    </w:p>
    <w:bookmarkEnd w:id="199"/>
    <w:bookmarkStart w:name="z301" w:id="200"/>
    <w:p>
      <w:pPr>
        <w:spacing w:after="0"/>
        <w:ind w:left="0"/>
        <w:jc w:val="both"/>
      </w:pPr>
      <w:r>
        <w:rPr>
          <w:rFonts w:ascii="Times New Roman"/>
          <w:b w:val="false"/>
          <w:i w:val="false"/>
          <w:color w:val="000000"/>
          <w:sz w:val="28"/>
        </w:rPr>
        <w:t>
      (номер, дата, наименование государственного органа, выдавшего лицензию)</w:t>
      </w:r>
    </w:p>
    <w:bookmarkEnd w:id="200"/>
    <w:bookmarkStart w:name="z302" w:id="201"/>
    <w:p>
      <w:pPr>
        <w:spacing w:after="0"/>
        <w:ind w:left="0"/>
        <w:jc w:val="both"/>
      </w:pPr>
      <w:r>
        <w:rPr>
          <w:rFonts w:ascii="Times New Roman"/>
          <w:b w:val="false"/>
          <w:i w:val="false"/>
          <w:color w:val="000000"/>
          <w:sz w:val="28"/>
        </w:rPr>
        <w:t>
      на осуществление деятельности на рынке ценных бумаг</w:t>
      </w:r>
    </w:p>
    <w:bookmarkEnd w:id="201"/>
    <w:bookmarkStart w:name="z303" w:id="202"/>
    <w:p>
      <w:pPr>
        <w:spacing w:after="0"/>
        <w:ind w:left="0"/>
        <w:jc w:val="both"/>
      </w:pPr>
      <w:r>
        <w:rPr>
          <w:rFonts w:ascii="Times New Roman"/>
          <w:b w:val="false"/>
          <w:i w:val="false"/>
          <w:color w:val="000000"/>
          <w:sz w:val="28"/>
        </w:rPr>
        <w:t>
      __________________________________________________</w:t>
      </w:r>
    </w:p>
    <w:bookmarkEnd w:id="202"/>
    <w:bookmarkStart w:name="z304" w:id="203"/>
    <w:p>
      <w:pPr>
        <w:spacing w:after="0"/>
        <w:ind w:left="0"/>
        <w:jc w:val="both"/>
      </w:pPr>
      <w:r>
        <w:rPr>
          <w:rFonts w:ascii="Times New Roman"/>
          <w:b w:val="false"/>
          <w:i w:val="false"/>
          <w:color w:val="000000"/>
          <w:sz w:val="28"/>
        </w:rPr>
        <w:t>
      __________________________________________________</w:t>
      </w:r>
    </w:p>
    <w:bookmarkEnd w:id="203"/>
    <w:bookmarkStart w:name="z305" w:id="204"/>
    <w:p>
      <w:pPr>
        <w:spacing w:after="0"/>
        <w:ind w:left="0"/>
        <w:jc w:val="both"/>
      </w:pPr>
      <w:r>
        <w:rPr>
          <w:rFonts w:ascii="Times New Roman"/>
          <w:b w:val="false"/>
          <w:i w:val="false"/>
          <w:color w:val="000000"/>
          <w:sz w:val="28"/>
        </w:rPr>
        <w:t>
      ______________________________________________________</w:t>
      </w:r>
    </w:p>
    <w:bookmarkEnd w:id="204"/>
    <w:bookmarkStart w:name="z306" w:id="205"/>
    <w:p>
      <w:pPr>
        <w:spacing w:after="0"/>
        <w:ind w:left="0"/>
        <w:jc w:val="both"/>
      </w:pPr>
      <w:r>
        <w:rPr>
          <w:rFonts w:ascii="Times New Roman"/>
          <w:b w:val="false"/>
          <w:i w:val="false"/>
          <w:color w:val="000000"/>
          <w:sz w:val="28"/>
        </w:rPr>
        <w:t>
      (номер, дата, наименование государственного органа, выдавшего лицензию)</w:t>
      </w:r>
    </w:p>
    <w:bookmarkEnd w:id="205"/>
    <w:bookmarkStart w:name="z307" w:id="206"/>
    <w:p>
      <w:pPr>
        <w:spacing w:after="0"/>
        <w:ind w:left="0"/>
        <w:jc w:val="both"/>
      </w:pPr>
      <w:r>
        <w:rPr>
          <w:rFonts w:ascii="Times New Roman"/>
          <w:b w:val="false"/>
          <w:i w:val="false"/>
          <w:color w:val="000000"/>
          <w:sz w:val="28"/>
        </w:rPr>
        <w:t>
      Председатель (заместитель Председателя) _________________ ___________________ (подпись или электронная цифровая подпись ) (фамилия и инициалы)</w:t>
      </w:r>
    </w:p>
    <w:bookmarkEnd w:id="206"/>
    <w:bookmarkStart w:name="z308" w:id="207"/>
    <w:p>
      <w:pPr>
        <w:spacing w:after="0"/>
        <w:ind w:left="0"/>
        <w:jc w:val="both"/>
      </w:pPr>
      <w:r>
        <w:rPr>
          <w:rFonts w:ascii="Times New Roman"/>
          <w:b w:val="false"/>
          <w:i w:val="false"/>
          <w:color w:val="000000"/>
          <w:sz w:val="28"/>
        </w:rPr>
        <w:t>
      Место печати (для бумажной формы)</w:t>
      </w:r>
    </w:p>
    <w:bookmarkEnd w:id="207"/>
    <w:bookmarkStart w:name="z309" w:id="208"/>
    <w:p>
      <w:pPr>
        <w:spacing w:after="0"/>
        <w:ind w:left="0"/>
        <w:jc w:val="both"/>
      </w:pPr>
      <w:r>
        <w:rPr>
          <w:rFonts w:ascii="Times New Roman"/>
          <w:b w:val="false"/>
          <w:i w:val="false"/>
          <w:color w:val="000000"/>
          <w:sz w:val="28"/>
        </w:rPr>
        <w:t>
      город Алматы</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 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государственного</w:t>
            </w:r>
            <w:r>
              <w:br/>
            </w:r>
            <w:r>
              <w:rPr>
                <w:rFonts w:ascii="Times New Roman"/>
                <w:b w:val="false"/>
                <w:i w:val="false"/>
                <w:color w:val="000000"/>
                <w:sz w:val="20"/>
              </w:rPr>
              <w:t>регулирования, контроля и</w:t>
            </w:r>
            <w:r>
              <w:br/>
            </w:r>
            <w:r>
              <w:rPr>
                <w:rFonts w:ascii="Times New Roman"/>
                <w:b w:val="false"/>
                <w:i w:val="false"/>
                <w:color w:val="000000"/>
                <w:sz w:val="20"/>
              </w:rPr>
              <w:t>надзора финансового рынка и</w:t>
            </w:r>
            <w:r>
              <w:br/>
            </w:r>
            <w:r>
              <w:rPr>
                <w:rFonts w:ascii="Times New Roman"/>
                <w:b w:val="false"/>
                <w:i w:val="false"/>
                <w:color w:val="000000"/>
                <w:sz w:val="20"/>
              </w:rPr>
              <w:t>финансовых организаций, в</w:t>
            </w:r>
            <w:r>
              <w:br/>
            </w:r>
            <w:r>
              <w:rPr>
                <w:rFonts w:ascii="Times New Roman"/>
                <w:b w:val="false"/>
                <w:i w:val="false"/>
                <w:color w:val="000000"/>
                <w:sz w:val="20"/>
              </w:rPr>
              <w:t>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выдачи,</w:t>
            </w:r>
            <w:r>
              <w:br/>
            </w:r>
            <w:r>
              <w:rPr>
                <w:rFonts w:ascii="Times New Roman"/>
                <w:b w:val="false"/>
                <w:i w:val="false"/>
                <w:color w:val="000000"/>
                <w:sz w:val="20"/>
              </w:rPr>
              <w:t>приостановления и</w:t>
            </w:r>
            <w:r>
              <w:br/>
            </w:r>
            <w:r>
              <w:rPr>
                <w:rFonts w:ascii="Times New Roman"/>
                <w:b w:val="false"/>
                <w:i w:val="false"/>
                <w:color w:val="000000"/>
                <w:sz w:val="20"/>
              </w:rPr>
              <w:t>лишения лицензий на</w:t>
            </w:r>
            <w:r>
              <w:br/>
            </w:r>
            <w:r>
              <w:rPr>
                <w:rFonts w:ascii="Times New Roman"/>
                <w:b w:val="false"/>
                <w:i w:val="false"/>
                <w:color w:val="000000"/>
                <w:sz w:val="20"/>
              </w:rPr>
              <w:t>осуществление видов</w:t>
            </w:r>
            <w:r>
              <w:br/>
            </w:r>
            <w:r>
              <w:rPr>
                <w:rFonts w:ascii="Times New Roman"/>
                <w:b w:val="false"/>
                <w:i w:val="false"/>
                <w:color w:val="000000"/>
                <w:sz w:val="20"/>
              </w:rPr>
              <w:t>профессиональной деятельности</w:t>
            </w:r>
            <w:r>
              <w:br/>
            </w:r>
            <w:r>
              <w:rPr>
                <w:rFonts w:ascii="Times New Roman"/>
                <w:b w:val="false"/>
                <w:i w:val="false"/>
                <w:color w:val="000000"/>
                <w:sz w:val="20"/>
              </w:rPr>
              <w:t>на рынке ценных бумаг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4" w:id="209"/>
    <w:p>
      <w:pPr>
        <w:spacing w:after="0"/>
        <w:ind w:left="0"/>
        <w:jc w:val="left"/>
      </w:pPr>
      <w:r>
        <w:rPr>
          <w:rFonts w:ascii="Times New Roman"/>
          <w:b/>
          <w:i w:val="false"/>
          <w:color w:val="000000"/>
        </w:rPr>
        <w:t xml:space="preserve"> Герб Республики Казахстан</w:t>
      </w:r>
    </w:p>
    <w:bookmarkEnd w:id="209"/>
    <w:bookmarkStart w:name="z315" w:id="210"/>
    <w:p>
      <w:pPr>
        <w:spacing w:after="0"/>
        <w:ind w:left="0"/>
        <w:jc w:val="left"/>
      </w:pPr>
      <w:r>
        <w:rPr>
          <w:rFonts w:ascii="Times New Roman"/>
          <w:b/>
          <w:i w:val="false"/>
          <w:color w:val="000000"/>
        </w:rPr>
        <w:t xml:space="preserve"> Полное наименование уполномоченного органа</w:t>
      </w:r>
    </w:p>
    <w:bookmarkEnd w:id="210"/>
    <w:bookmarkStart w:name="z316" w:id="211"/>
    <w:p>
      <w:pPr>
        <w:spacing w:after="0"/>
        <w:ind w:left="0"/>
        <w:jc w:val="left"/>
      </w:pPr>
      <w:r>
        <w:rPr>
          <w:rFonts w:ascii="Times New Roman"/>
          <w:b/>
          <w:i w:val="false"/>
          <w:color w:val="000000"/>
        </w:rPr>
        <w:t xml:space="preserve"> Лицензия</w:t>
      </w:r>
      <w:r>
        <w:br/>
      </w:r>
      <w:r>
        <w:rPr>
          <w:rFonts w:ascii="Times New Roman"/>
          <w:b/>
          <w:i w:val="false"/>
          <w:color w:val="000000"/>
        </w:rPr>
        <w:t>на проведение банковских и иных операций, осуществляемых исламскими банками, филиалами исламских банков-нерезидентов Республики Казахстан и осуществление деятельности на рынке ценных бумаг</w:t>
      </w:r>
    </w:p>
    <w:bookmarkEnd w:id="211"/>
    <w:bookmarkStart w:name="z317" w:id="212"/>
    <w:p>
      <w:pPr>
        <w:spacing w:after="0"/>
        <w:ind w:left="0"/>
        <w:jc w:val="both"/>
      </w:pPr>
      <w:r>
        <w:rPr>
          <w:rFonts w:ascii="Times New Roman"/>
          <w:b w:val="false"/>
          <w:i w:val="false"/>
          <w:color w:val="000000"/>
          <w:sz w:val="28"/>
        </w:rPr>
        <w:t>
      Номер лицензии _____ Дата выдачи "___" ___ ___ года</w:t>
      </w:r>
    </w:p>
    <w:bookmarkEnd w:id="212"/>
    <w:bookmarkStart w:name="z318" w:id="213"/>
    <w:p>
      <w:pPr>
        <w:spacing w:after="0"/>
        <w:ind w:left="0"/>
        <w:jc w:val="both"/>
      </w:pPr>
      <w:r>
        <w:rPr>
          <w:rFonts w:ascii="Times New Roman"/>
          <w:b w:val="false"/>
          <w:i w:val="false"/>
          <w:color w:val="000000"/>
          <w:sz w:val="28"/>
        </w:rPr>
        <w:t>
      _____________________________________________________</w:t>
      </w:r>
    </w:p>
    <w:bookmarkEnd w:id="213"/>
    <w:bookmarkStart w:name="z319" w:id="214"/>
    <w:p>
      <w:pPr>
        <w:spacing w:after="0"/>
        <w:ind w:left="0"/>
        <w:jc w:val="both"/>
      </w:pPr>
      <w:r>
        <w:rPr>
          <w:rFonts w:ascii="Times New Roman"/>
          <w:b w:val="false"/>
          <w:i w:val="false"/>
          <w:color w:val="000000"/>
          <w:sz w:val="28"/>
        </w:rPr>
        <w:t>
      _____________________________________________________</w:t>
      </w:r>
    </w:p>
    <w:bookmarkEnd w:id="214"/>
    <w:bookmarkStart w:name="z320" w:id="215"/>
    <w:p>
      <w:pPr>
        <w:spacing w:after="0"/>
        <w:ind w:left="0"/>
        <w:jc w:val="both"/>
      </w:pPr>
      <w:r>
        <w:rPr>
          <w:rFonts w:ascii="Times New Roman"/>
          <w:b w:val="false"/>
          <w:i w:val="false"/>
          <w:color w:val="000000"/>
          <w:sz w:val="28"/>
        </w:rPr>
        <w:t>
      (наименование исламского банка, филиала исламского банка-нерезидента Республики Казахстан)</w:t>
      </w:r>
    </w:p>
    <w:bookmarkEnd w:id="215"/>
    <w:bookmarkStart w:name="z321" w:id="216"/>
    <w:p>
      <w:pPr>
        <w:spacing w:after="0"/>
        <w:ind w:left="0"/>
        <w:jc w:val="both"/>
      </w:pPr>
      <w:r>
        <w:rPr>
          <w:rFonts w:ascii="Times New Roman"/>
          <w:b w:val="false"/>
          <w:i w:val="false"/>
          <w:color w:val="000000"/>
          <w:sz w:val="28"/>
        </w:rPr>
        <w:t>
      Настоящая лицензия дает право:</w:t>
      </w:r>
    </w:p>
    <w:bookmarkEnd w:id="216"/>
    <w:bookmarkStart w:name="z322" w:id="217"/>
    <w:p>
      <w:pPr>
        <w:spacing w:after="0"/>
        <w:ind w:left="0"/>
        <w:jc w:val="both"/>
      </w:pPr>
      <w:r>
        <w:rPr>
          <w:rFonts w:ascii="Times New Roman"/>
          <w:b w:val="false"/>
          <w:i w:val="false"/>
          <w:color w:val="000000"/>
          <w:sz w:val="28"/>
        </w:rPr>
        <w:t>
      на проведение банковских операций, осуществляемых исламскими банками, филиалами исламских банков-нерезидентов Республики Казахстан в соответствии с пунктами 1 и 4 статьи 52-5 Закона Республики Казахстан от 31 августа 1995 года "О банках и банковской деятельности в Республике Казахстан" (в национальной и (или) иностранной валюте):</w:t>
      </w:r>
    </w:p>
    <w:bookmarkEnd w:id="217"/>
    <w:bookmarkStart w:name="z323" w:id="218"/>
    <w:p>
      <w:pPr>
        <w:spacing w:after="0"/>
        <w:ind w:left="0"/>
        <w:jc w:val="both"/>
      </w:pPr>
      <w:r>
        <w:rPr>
          <w:rFonts w:ascii="Times New Roman"/>
          <w:b w:val="false"/>
          <w:i w:val="false"/>
          <w:color w:val="000000"/>
          <w:sz w:val="28"/>
        </w:rPr>
        <w:t>
      _____________________________________________________</w:t>
      </w:r>
    </w:p>
    <w:bookmarkEnd w:id="218"/>
    <w:bookmarkStart w:name="z324" w:id="219"/>
    <w:p>
      <w:pPr>
        <w:spacing w:after="0"/>
        <w:ind w:left="0"/>
        <w:jc w:val="both"/>
      </w:pPr>
      <w:r>
        <w:rPr>
          <w:rFonts w:ascii="Times New Roman"/>
          <w:b w:val="false"/>
          <w:i w:val="false"/>
          <w:color w:val="000000"/>
          <w:sz w:val="28"/>
        </w:rPr>
        <w:t>
      ____________________________________________________;</w:t>
      </w:r>
    </w:p>
    <w:bookmarkEnd w:id="219"/>
    <w:bookmarkStart w:name="z325" w:id="220"/>
    <w:p>
      <w:pPr>
        <w:spacing w:after="0"/>
        <w:ind w:left="0"/>
        <w:jc w:val="both"/>
      </w:pPr>
      <w:r>
        <w:rPr>
          <w:rFonts w:ascii="Times New Roman"/>
          <w:b w:val="false"/>
          <w:i w:val="false"/>
          <w:color w:val="000000"/>
          <w:sz w:val="28"/>
        </w:rPr>
        <w:t>
      на проведение банковских и иных операций, осуществляемых исламскими банками, филиалами исламских банков-нерезидентов Республики Казахстан в соответствии со статьей 30 Закона Республики Казахстан от 31 августа 1995 года "О банках и банковской деятельности в Республике Казахстан" (в национальной и (или) иностранной валюте):</w:t>
      </w:r>
    </w:p>
    <w:bookmarkEnd w:id="220"/>
    <w:bookmarkStart w:name="z326" w:id="221"/>
    <w:p>
      <w:pPr>
        <w:spacing w:after="0"/>
        <w:ind w:left="0"/>
        <w:jc w:val="both"/>
      </w:pPr>
      <w:r>
        <w:rPr>
          <w:rFonts w:ascii="Times New Roman"/>
          <w:b w:val="false"/>
          <w:i w:val="false"/>
          <w:color w:val="000000"/>
          <w:sz w:val="28"/>
        </w:rPr>
        <w:t>
      банковских операций:</w:t>
      </w:r>
    </w:p>
    <w:bookmarkEnd w:id="221"/>
    <w:bookmarkStart w:name="z327" w:id="222"/>
    <w:p>
      <w:pPr>
        <w:spacing w:after="0"/>
        <w:ind w:left="0"/>
        <w:jc w:val="both"/>
      </w:pPr>
      <w:r>
        <w:rPr>
          <w:rFonts w:ascii="Times New Roman"/>
          <w:b w:val="false"/>
          <w:i w:val="false"/>
          <w:color w:val="000000"/>
          <w:sz w:val="28"/>
        </w:rPr>
        <w:t>
      _____________________________________________________</w:t>
      </w:r>
    </w:p>
    <w:bookmarkEnd w:id="222"/>
    <w:bookmarkStart w:name="z328" w:id="223"/>
    <w:p>
      <w:pPr>
        <w:spacing w:after="0"/>
        <w:ind w:left="0"/>
        <w:jc w:val="both"/>
      </w:pPr>
      <w:r>
        <w:rPr>
          <w:rFonts w:ascii="Times New Roman"/>
          <w:b w:val="false"/>
          <w:i w:val="false"/>
          <w:color w:val="000000"/>
          <w:sz w:val="28"/>
        </w:rPr>
        <w:t>
      ____________________________________________________;</w:t>
      </w:r>
    </w:p>
    <w:bookmarkEnd w:id="223"/>
    <w:bookmarkStart w:name="z329" w:id="224"/>
    <w:p>
      <w:pPr>
        <w:spacing w:after="0"/>
        <w:ind w:left="0"/>
        <w:jc w:val="both"/>
      </w:pPr>
      <w:r>
        <w:rPr>
          <w:rFonts w:ascii="Times New Roman"/>
          <w:b w:val="false"/>
          <w:i w:val="false"/>
          <w:color w:val="000000"/>
          <w:sz w:val="28"/>
        </w:rPr>
        <w:t>
       иных операций:</w:t>
      </w:r>
    </w:p>
    <w:bookmarkEnd w:id="224"/>
    <w:bookmarkStart w:name="z330" w:id="225"/>
    <w:p>
      <w:pPr>
        <w:spacing w:after="0"/>
        <w:ind w:left="0"/>
        <w:jc w:val="both"/>
      </w:pPr>
      <w:r>
        <w:rPr>
          <w:rFonts w:ascii="Times New Roman"/>
          <w:b w:val="false"/>
          <w:i w:val="false"/>
          <w:color w:val="000000"/>
          <w:sz w:val="28"/>
        </w:rPr>
        <w:t>
      _____________________________________________________</w:t>
      </w:r>
    </w:p>
    <w:bookmarkEnd w:id="225"/>
    <w:bookmarkStart w:name="z331" w:id="226"/>
    <w:p>
      <w:pPr>
        <w:spacing w:after="0"/>
        <w:ind w:left="0"/>
        <w:jc w:val="both"/>
      </w:pPr>
      <w:r>
        <w:rPr>
          <w:rFonts w:ascii="Times New Roman"/>
          <w:b w:val="false"/>
          <w:i w:val="false"/>
          <w:color w:val="000000"/>
          <w:sz w:val="28"/>
        </w:rPr>
        <w:t>
      ____________________________________________________;</w:t>
      </w:r>
    </w:p>
    <w:bookmarkEnd w:id="226"/>
    <w:bookmarkStart w:name="z332" w:id="227"/>
    <w:p>
      <w:pPr>
        <w:spacing w:after="0"/>
        <w:ind w:left="0"/>
        <w:jc w:val="both"/>
      </w:pPr>
      <w:r>
        <w:rPr>
          <w:rFonts w:ascii="Times New Roman"/>
          <w:b w:val="false"/>
          <w:i w:val="false"/>
          <w:color w:val="000000"/>
          <w:sz w:val="28"/>
        </w:rPr>
        <w:t>
      на осуществление деятельности на рынке ценных бумаг:</w:t>
      </w:r>
    </w:p>
    <w:bookmarkEnd w:id="227"/>
    <w:bookmarkStart w:name="z333" w:id="228"/>
    <w:p>
      <w:pPr>
        <w:spacing w:after="0"/>
        <w:ind w:left="0"/>
        <w:jc w:val="both"/>
      </w:pPr>
      <w:r>
        <w:rPr>
          <w:rFonts w:ascii="Times New Roman"/>
          <w:b w:val="false"/>
          <w:i w:val="false"/>
          <w:color w:val="000000"/>
          <w:sz w:val="28"/>
        </w:rPr>
        <w:t>
      _____________________________________________________.</w:t>
      </w:r>
    </w:p>
    <w:bookmarkEnd w:id="228"/>
    <w:bookmarkStart w:name="z334" w:id="229"/>
    <w:p>
      <w:pPr>
        <w:spacing w:after="0"/>
        <w:ind w:left="0"/>
        <w:jc w:val="both"/>
      </w:pPr>
      <w:r>
        <w:rPr>
          <w:rFonts w:ascii="Times New Roman"/>
          <w:b w:val="false"/>
          <w:i w:val="false"/>
          <w:color w:val="000000"/>
          <w:sz w:val="28"/>
        </w:rPr>
        <w:t>
      Данные о лицензии, полученной впервые:</w:t>
      </w:r>
    </w:p>
    <w:bookmarkEnd w:id="229"/>
    <w:bookmarkStart w:name="z335" w:id="230"/>
    <w:p>
      <w:pPr>
        <w:spacing w:after="0"/>
        <w:ind w:left="0"/>
        <w:jc w:val="both"/>
      </w:pPr>
      <w:r>
        <w:rPr>
          <w:rFonts w:ascii="Times New Roman"/>
          <w:b w:val="false"/>
          <w:i w:val="false"/>
          <w:color w:val="000000"/>
          <w:sz w:val="28"/>
        </w:rPr>
        <w:t>
      на проведение банковских и иных операций, осуществляемых исламскими банками, филиалами исламских банков-нерезидентов Республики Казахстан</w:t>
      </w:r>
    </w:p>
    <w:bookmarkEnd w:id="230"/>
    <w:bookmarkStart w:name="z336" w:id="231"/>
    <w:p>
      <w:pPr>
        <w:spacing w:after="0"/>
        <w:ind w:left="0"/>
        <w:jc w:val="both"/>
      </w:pPr>
      <w:r>
        <w:rPr>
          <w:rFonts w:ascii="Times New Roman"/>
          <w:b w:val="false"/>
          <w:i w:val="false"/>
          <w:color w:val="000000"/>
          <w:sz w:val="28"/>
        </w:rPr>
        <w:t>
      ____________________________________________________</w:t>
      </w:r>
    </w:p>
    <w:bookmarkEnd w:id="231"/>
    <w:bookmarkStart w:name="z337" w:id="232"/>
    <w:p>
      <w:pPr>
        <w:spacing w:after="0"/>
        <w:ind w:left="0"/>
        <w:jc w:val="both"/>
      </w:pPr>
      <w:r>
        <w:rPr>
          <w:rFonts w:ascii="Times New Roman"/>
          <w:b w:val="false"/>
          <w:i w:val="false"/>
          <w:color w:val="000000"/>
          <w:sz w:val="28"/>
        </w:rPr>
        <w:t>
      ____________________________________________________</w:t>
      </w:r>
    </w:p>
    <w:bookmarkEnd w:id="232"/>
    <w:bookmarkStart w:name="z338" w:id="233"/>
    <w:p>
      <w:pPr>
        <w:spacing w:after="0"/>
        <w:ind w:left="0"/>
        <w:jc w:val="both"/>
      </w:pPr>
      <w:r>
        <w:rPr>
          <w:rFonts w:ascii="Times New Roman"/>
          <w:b w:val="false"/>
          <w:i w:val="false"/>
          <w:color w:val="000000"/>
          <w:sz w:val="28"/>
        </w:rPr>
        <w:t>
      ____________________________________________________</w:t>
      </w:r>
    </w:p>
    <w:bookmarkEnd w:id="233"/>
    <w:bookmarkStart w:name="z339" w:id="234"/>
    <w:p>
      <w:pPr>
        <w:spacing w:after="0"/>
        <w:ind w:left="0"/>
        <w:jc w:val="both"/>
      </w:pPr>
      <w:r>
        <w:rPr>
          <w:rFonts w:ascii="Times New Roman"/>
          <w:b w:val="false"/>
          <w:i w:val="false"/>
          <w:color w:val="000000"/>
          <w:sz w:val="28"/>
        </w:rPr>
        <w:t>
      _____________________________________________________</w:t>
      </w:r>
    </w:p>
    <w:bookmarkEnd w:id="234"/>
    <w:bookmarkStart w:name="z340" w:id="235"/>
    <w:p>
      <w:pPr>
        <w:spacing w:after="0"/>
        <w:ind w:left="0"/>
        <w:jc w:val="both"/>
      </w:pPr>
      <w:r>
        <w:rPr>
          <w:rFonts w:ascii="Times New Roman"/>
          <w:b w:val="false"/>
          <w:i w:val="false"/>
          <w:color w:val="000000"/>
          <w:sz w:val="28"/>
        </w:rPr>
        <w:t>
      (номер, дата, наименование государственного органа, выдавшего лицензию)</w:t>
      </w:r>
    </w:p>
    <w:bookmarkEnd w:id="235"/>
    <w:bookmarkStart w:name="z341" w:id="236"/>
    <w:p>
      <w:pPr>
        <w:spacing w:after="0"/>
        <w:ind w:left="0"/>
        <w:jc w:val="both"/>
      </w:pPr>
      <w:r>
        <w:rPr>
          <w:rFonts w:ascii="Times New Roman"/>
          <w:b w:val="false"/>
          <w:i w:val="false"/>
          <w:color w:val="000000"/>
          <w:sz w:val="28"/>
        </w:rPr>
        <w:t>
      на проведение банковских и иных операций, осуществляемых исламскими банками, филиалами исламских банков-нерезидентов Республики Казахстан и осуществление деятельности на рынке ценных бумаг:</w:t>
      </w:r>
    </w:p>
    <w:bookmarkEnd w:id="236"/>
    <w:bookmarkStart w:name="z342" w:id="237"/>
    <w:p>
      <w:pPr>
        <w:spacing w:after="0"/>
        <w:ind w:left="0"/>
        <w:jc w:val="both"/>
      </w:pPr>
      <w:r>
        <w:rPr>
          <w:rFonts w:ascii="Times New Roman"/>
          <w:b w:val="false"/>
          <w:i w:val="false"/>
          <w:color w:val="000000"/>
          <w:sz w:val="28"/>
        </w:rPr>
        <w:t>
      _____________________________________________________</w:t>
      </w:r>
    </w:p>
    <w:bookmarkEnd w:id="237"/>
    <w:bookmarkStart w:name="z343" w:id="238"/>
    <w:p>
      <w:pPr>
        <w:spacing w:after="0"/>
        <w:ind w:left="0"/>
        <w:jc w:val="both"/>
      </w:pPr>
      <w:r>
        <w:rPr>
          <w:rFonts w:ascii="Times New Roman"/>
          <w:b w:val="false"/>
          <w:i w:val="false"/>
          <w:color w:val="000000"/>
          <w:sz w:val="28"/>
        </w:rPr>
        <w:t>
      _____________________________________________________</w:t>
      </w:r>
    </w:p>
    <w:bookmarkEnd w:id="238"/>
    <w:bookmarkStart w:name="z344" w:id="239"/>
    <w:p>
      <w:pPr>
        <w:spacing w:after="0"/>
        <w:ind w:left="0"/>
        <w:jc w:val="both"/>
      </w:pPr>
      <w:r>
        <w:rPr>
          <w:rFonts w:ascii="Times New Roman"/>
          <w:b w:val="false"/>
          <w:i w:val="false"/>
          <w:color w:val="000000"/>
          <w:sz w:val="28"/>
        </w:rPr>
        <w:t>
      _____________________________________________________</w:t>
      </w:r>
    </w:p>
    <w:bookmarkEnd w:id="239"/>
    <w:bookmarkStart w:name="z345" w:id="240"/>
    <w:p>
      <w:pPr>
        <w:spacing w:after="0"/>
        <w:ind w:left="0"/>
        <w:jc w:val="both"/>
      </w:pPr>
      <w:r>
        <w:rPr>
          <w:rFonts w:ascii="Times New Roman"/>
          <w:b w:val="false"/>
          <w:i w:val="false"/>
          <w:color w:val="000000"/>
          <w:sz w:val="28"/>
        </w:rPr>
        <w:t>
      _____________________________________________________</w:t>
      </w:r>
    </w:p>
    <w:bookmarkEnd w:id="240"/>
    <w:bookmarkStart w:name="z346" w:id="241"/>
    <w:p>
      <w:pPr>
        <w:spacing w:after="0"/>
        <w:ind w:left="0"/>
        <w:jc w:val="both"/>
      </w:pPr>
      <w:r>
        <w:rPr>
          <w:rFonts w:ascii="Times New Roman"/>
          <w:b w:val="false"/>
          <w:i w:val="false"/>
          <w:color w:val="000000"/>
          <w:sz w:val="28"/>
        </w:rPr>
        <w:t>
      (номер, дата, наименование государственного органа, выдавшего лицензию)</w:t>
      </w:r>
    </w:p>
    <w:bookmarkEnd w:id="241"/>
    <w:bookmarkStart w:name="z347" w:id="242"/>
    <w:p>
      <w:pPr>
        <w:spacing w:after="0"/>
        <w:ind w:left="0"/>
        <w:jc w:val="both"/>
      </w:pPr>
      <w:r>
        <w:rPr>
          <w:rFonts w:ascii="Times New Roman"/>
          <w:b w:val="false"/>
          <w:i w:val="false"/>
          <w:color w:val="000000"/>
          <w:sz w:val="28"/>
        </w:rPr>
        <w:t>
      Председатель   (заместитель Председателя)   _________________ ___________________  (подпись или электронная цифровая подпись ) (фамилия и инициалы)</w:t>
      </w:r>
    </w:p>
    <w:bookmarkEnd w:id="242"/>
    <w:bookmarkStart w:name="z348" w:id="243"/>
    <w:p>
      <w:pPr>
        <w:spacing w:after="0"/>
        <w:ind w:left="0"/>
        <w:jc w:val="both"/>
      </w:pPr>
      <w:r>
        <w:rPr>
          <w:rFonts w:ascii="Times New Roman"/>
          <w:b w:val="false"/>
          <w:i w:val="false"/>
          <w:color w:val="000000"/>
          <w:sz w:val="28"/>
        </w:rPr>
        <w:t>
      Место печати (для бумажной формы)</w:t>
      </w:r>
    </w:p>
    <w:bookmarkEnd w:id="243"/>
    <w:bookmarkStart w:name="z349" w:id="244"/>
    <w:p>
      <w:pPr>
        <w:spacing w:after="0"/>
        <w:ind w:left="0"/>
        <w:jc w:val="both"/>
      </w:pPr>
      <w:r>
        <w:rPr>
          <w:rFonts w:ascii="Times New Roman"/>
          <w:b w:val="false"/>
          <w:i w:val="false"/>
          <w:color w:val="000000"/>
          <w:sz w:val="28"/>
        </w:rPr>
        <w:t>
      город Алматы</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 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 xml:space="preserve">государственных услуг в сфере </w:t>
            </w:r>
            <w:r>
              <w:br/>
            </w:r>
            <w:r>
              <w:rPr>
                <w:rFonts w:ascii="Times New Roman"/>
                <w:b w:val="false"/>
                <w:i w:val="false"/>
                <w:color w:val="000000"/>
                <w:sz w:val="20"/>
              </w:rPr>
              <w:t>государственного</w:t>
            </w:r>
            <w:r>
              <w:br/>
            </w:r>
            <w:r>
              <w:rPr>
                <w:rFonts w:ascii="Times New Roman"/>
                <w:b w:val="false"/>
                <w:i w:val="false"/>
                <w:color w:val="000000"/>
                <w:sz w:val="20"/>
              </w:rPr>
              <w:t>регулирования, контроля и</w:t>
            </w:r>
            <w:r>
              <w:br/>
            </w:r>
            <w:r>
              <w:rPr>
                <w:rFonts w:ascii="Times New Roman"/>
                <w:b w:val="false"/>
                <w:i w:val="false"/>
                <w:color w:val="000000"/>
                <w:sz w:val="20"/>
              </w:rPr>
              <w:t>надзора финансового рынка и</w:t>
            </w:r>
            <w:r>
              <w:br/>
            </w:r>
            <w:r>
              <w:rPr>
                <w:rFonts w:ascii="Times New Roman"/>
                <w:b w:val="false"/>
                <w:i w:val="false"/>
                <w:color w:val="000000"/>
                <w:sz w:val="20"/>
              </w:rPr>
              <w:t>финансовых организаций, в</w:t>
            </w:r>
            <w:r>
              <w:br/>
            </w:r>
            <w:r>
              <w:rPr>
                <w:rFonts w:ascii="Times New Roman"/>
                <w:b w:val="false"/>
                <w:i w:val="false"/>
                <w:color w:val="000000"/>
                <w:sz w:val="20"/>
              </w:rPr>
              <w:t>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согласия на</w:t>
            </w:r>
            <w:r>
              <w:br/>
            </w:r>
            <w:r>
              <w:rPr>
                <w:rFonts w:ascii="Times New Roman"/>
                <w:b w:val="false"/>
                <w:i w:val="false"/>
                <w:color w:val="000000"/>
                <w:sz w:val="20"/>
              </w:rPr>
              <w:t>назначение (избрание)</w:t>
            </w:r>
            <w:r>
              <w:br/>
            </w:r>
            <w:r>
              <w:rPr>
                <w:rFonts w:ascii="Times New Roman"/>
                <w:b w:val="false"/>
                <w:i w:val="false"/>
                <w:color w:val="000000"/>
                <w:sz w:val="20"/>
              </w:rPr>
              <w:t>руководящих работников</w:t>
            </w:r>
            <w:r>
              <w:br/>
            </w:r>
            <w:r>
              <w:rPr>
                <w:rFonts w:ascii="Times New Roman"/>
                <w:b w:val="false"/>
                <w:i w:val="false"/>
                <w:color w:val="000000"/>
                <w:sz w:val="20"/>
              </w:rPr>
              <w:t>финансовых организаций,</w:t>
            </w:r>
            <w:r>
              <w:br/>
            </w:r>
            <w:r>
              <w:rPr>
                <w:rFonts w:ascii="Times New Roman"/>
                <w:b w:val="false"/>
                <w:i w:val="false"/>
                <w:color w:val="000000"/>
                <w:sz w:val="20"/>
              </w:rPr>
              <w:t>филиалов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филиалов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филиалов страховых брокеров-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 банковских,</w:t>
            </w:r>
            <w:r>
              <w:br/>
            </w:r>
            <w:r>
              <w:rPr>
                <w:rFonts w:ascii="Times New Roman"/>
                <w:b w:val="false"/>
                <w:i w:val="false"/>
                <w:color w:val="000000"/>
                <w:sz w:val="20"/>
              </w:rPr>
              <w:t>страховых холдингов,</w:t>
            </w:r>
            <w:r>
              <w:br/>
            </w:r>
            <w:r>
              <w:rPr>
                <w:rFonts w:ascii="Times New Roman"/>
                <w:b w:val="false"/>
                <w:i w:val="false"/>
                <w:color w:val="000000"/>
                <w:sz w:val="20"/>
              </w:rPr>
              <w:t xml:space="preserve">акционерного общества "Фонд </w:t>
            </w:r>
            <w:r>
              <w:br/>
            </w:r>
            <w:r>
              <w:rPr>
                <w:rFonts w:ascii="Times New Roman"/>
                <w:b w:val="false"/>
                <w:i w:val="false"/>
                <w:color w:val="000000"/>
                <w:sz w:val="20"/>
              </w:rPr>
              <w:t>гарантирования страховых</w:t>
            </w:r>
            <w:r>
              <w:br/>
            </w:r>
            <w:r>
              <w:rPr>
                <w:rFonts w:ascii="Times New Roman"/>
                <w:b w:val="false"/>
                <w:i w:val="false"/>
                <w:color w:val="000000"/>
                <w:sz w:val="20"/>
              </w:rPr>
              <w:t>выплат", включая требования,</w:t>
            </w:r>
            <w:r>
              <w:br/>
            </w:r>
            <w:r>
              <w:rPr>
                <w:rFonts w:ascii="Times New Roman"/>
                <w:b w:val="false"/>
                <w:i w:val="false"/>
                <w:color w:val="000000"/>
                <w:sz w:val="20"/>
              </w:rPr>
              <w:t>предъявляемые к руководящим</w:t>
            </w:r>
            <w:r>
              <w:br/>
            </w:r>
            <w:r>
              <w:rPr>
                <w:rFonts w:ascii="Times New Roman"/>
                <w:b w:val="false"/>
                <w:i w:val="false"/>
                <w:color w:val="000000"/>
                <w:sz w:val="20"/>
              </w:rPr>
              <w:t>работникам филиалов банков-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 филиалов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 xml:space="preserve"> 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филиалов страховых брокеров-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и перечень документов,</w:t>
            </w:r>
            <w:r>
              <w:br/>
            </w:r>
            <w:r>
              <w:rPr>
                <w:rFonts w:ascii="Times New Roman"/>
                <w:b w:val="false"/>
                <w:i w:val="false"/>
                <w:color w:val="000000"/>
                <w:sz w:val="20"/>
              </w:rPr>
              <w:t>необходимых для получения согласия</w:t>
            </w:r>
          </w:p>
        </w:tc>
      </w:tr>
    </w:tbl>
    <w:bookmarkStart w:name="z352" w:id="245"/>
    <w:p>
      <w:pPr>
        <w:spacing w:after="0"/>
        <w:ind w:left="0"/>
        <w:jc w:val="left"/>
      </w:pPr>
      <w:r>
        <w:rPr>
          <w:rFonts w:ascii="Times New Roman"/>
          <w:b/>
          <w:i w:val="false"/>
          <w:color w:val="000000"/>
        </w:rPr>
        <w:t xml:space="preserve"> Стандарт государственной услуги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822"/>
        <w:gridCol w:w="1103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www.egov.kz(далее - портал).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 даты представления услугополучателем полного пакета документов на портал.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в адрес услугополучателя, содержащего сведения о результате согласования кандидатов на должности руководящих работников услугополучателя, либо мотивированный ответ об отказе в оказании государственной услуги по основаниям, предусмотренным пунктом 9 настоящего стандарта государственной услуги. Форма предоставления результата оказания государственной услуги - электронная.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46"/>
          <w:p>
            <w:pPr>
              <w:spacing w:after="20"/>
              <w:ind w:left="20"/>
              <w:jc w:val="both"/>
            </w:pPr>
            <w:r>
              <w:rPr>
                <w:rFonts w:ascii="Times New Roman"/>
                <w:b w:val="false"/>
                <w:i w:val="false"/>
                <w:color w:val="000000"/>
                <w:sz w:val="20"/>
              </w:rPr>
              <w:t>
Ставка сбора:</w:t>
            </w:r>
            <w:r>
              <w:br/>
            </w:r>
            <w:r>
              <w:rPr>
                <w:rFonts w:ascii="Times New Roman"/>
                <w:b w:val="false"/>
                <w:i w:val="false"/>
                <w:color w:val="000000"/>
                <w:sz w:val="20"/>
              </w:rPr>
              <w:t>
</w:t>
            </w:r>
            <w:r>
              <w:rPr>
                <w:rFonts w:ascii="Times New Roman"/>
                <w:b w:val="false"/>
                <w:i w:val="false"/>
                <w:color w:val="000000"/>
                <w:sz w:val="20"/>
              </w:rPr>
              <w:t>1) при выдаче согласия на назначение (избрание) руководящих работников банков, страховых (перестраховочных) организаций, страхового брокера,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холдинга, Фонда - 25 (двадцать пять) месячных расчетных показателей;</w:t>
            </w:r>
            <w:r>
              <w:br/>
            </w:r>
            <w:r>
              <w:rPr>
                <w:rFonts w:ascii="Times New Roman"/>
                <w:b w:val="false"/>
                <w:i w:val="false"/>
                <w:color w:val="000000"/>
                <w:sz w:val="20"/>
              </w:rPr>
              <w:t>
</w:t>
            </w:r>
            <w:r>
              <w:rPr>
                <w:rFonts w:ascii="Times New Roman"/>
                <w:b w:val="false"/>
                <w:i w:val="false"/>
                <w:color w:val="000000"/>
                <w:sz w:val="20"/>
              </w:rPr>
              <w:t>2) при выдаче согласия на назначение (избрание) руководящих работников единого накопительного пенсионного фонда, добровольных накопительных пенсионных фондов, юридических лиц, претендующих на получение лицензии или обладающих лицензиями для осуществления деятельности на рынке ценных бумаг, центрального депозитария и единого оператора – услуга оказывается бесплатно.</w:t>
            </w:r>
            <w:r>
              <w:br/>
            </w:r>
            <w:r>
              <w:rPr>
                <w:rFonts w:ascii="Times New Roman"/>
                <w:b w:val="false"/>
                <w:i w:val="false"/>
                <w:color w:val="000000"/>
                <w:sz w:val="20"/>
              </w:rPr>
              <w:t>
Оплата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246"/>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47"/>
          <w:p>
            <w:pPr>
              <w:spacing w:after="20"/>
              <w:ind w:left="20"/>
              <w:jc w:val="both"/>
            </w:pPr>
            <w:r>
              <w:rPr>
                <w:rFonts w:ascii="Times New Roman"/>
                <w:b w:val="false"/>
                <w:i w:val="false"/>
                <w:color w:val="000000"/>
                <w:sz w:val="20"/>
              </w:rPr>
              <w:t xml:space="preserve">
1) уполномоченный орган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(далее – Кодекс);</w:t>
            </w:r>
            <w:r>
              <w:br/>
            </w:r>
            <w:r>
              <w:rPr>
                <w:rFonts w:ascii="Times New Roman"/>
                <w:b w:val="false"/>
                <w:i w:val="false"/>
                <w:color w:val="000000"/>
                <w:sz w:val="20"/>
              </w:rPr>
              <w:t xml:space="preserve">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на следующий рабочий день).</w:t>
            </w:r>
          </w:p>
          <w:bookmarkEnd w:id="247"/>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48"/>
          <w:p>
            <w:pPr>
              <w:spacing w:after="20"/>
              <w:ind w:left="20"/>
              <w:jc w:val="both"/>
            </w:pPr>
            <w:r>
              <w:rPr>
                <w:rFonts w:ascii="Times New Roman"/>
                <w:b w:val="false"/>
                <w:i w:val="false"/>
                <w:color w:val="000000"/>
                <w:sz w:val="20"/>
              </w:rPr>
              <w:t xml:space="preserve">
1) ходатайство в форме электронного документа, оформленного согласно </w:t>
            </w:r>
            <w:r>
              <w:rPr>
                <w:rFonts w:ascii="Times New Roman"/>
                <w:b w:val="false"/>
                <w:i w:val="false"/>
                <w:color w:val="000000"/>
                <w:sz w:val="20"/>
              </w:rPr>
              <w:t>пункту 11</w:t>
            </w:r>
            <w:r>
              <w:rPr>
                <w:rFonts w:ascii="Times New Roman"/>
                <w:b w:val="false"/>
                <w:i w:val="false"/>
                <w:color w:val="000000"/>
                <w:sz w:val="20"/>
              </w:rPr>
              <w:t xml:space="preserve"> Правил;</w:t>
            </w:r>
            <w:r>
              <w:br/>
            </w: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сбора, за исключением случаев оплаты через платежный шлюз "электронного правительства" (в случаях, если оплата сбора предусмотрена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3) электронная копия выписки из решения органа управления услугополучателя, созданного в организационно-правовой форме акционерного общества, о даче согласия кандидату на работу в иной организации (в случае, если кандидат на должность члена исполнительного органа услугополучателя работает в иной организации). Данный документ не подлежит представлению в случае приложения его к уведомлению уполномоченного органа об изменении состава руководящих работников в соответствии с требованиями </w:t>
            </w:r>
            <w:r>
              <w:rPr>
                <w:rFonts w:ascii="Times New Roman"/>
                <w:b w:val="false"/>
                <w:i w:val="false"/>
                <w:color w:val="000000"/>
                <w:sz w:val="20"/>
              </w:rPr>
              <w:t>пункта 6</w:t>
            </w:r>
            <w:r>
              <w:rPr>
                <w:rFonts w:ascii="Times New Roman"/>
                <w:b w:val="false"/>
                <w:i w:val="false"/>
                <w:color w:val="000000"/>
                <w:sz w:val="20"/>
              </w:rPr>
              <w:t xml:space="preserve"> Правил, которое было представлено до подачи ходатайства о согласовании кандидата;</w:t>
            </w:r>
            <w:r>
              <w:br/>
            </w:r>
            <w:r>
              <w:rPr>
                <w:rFonts w:ascii="Times New Roman"/>
                <w:b w:val="false"/>
                <w:i w:val="false"/>
                <w:color w:val="000000"/>
                <w:sz w:val="20"/>
              </w:rPr>
              <w:t>
</w:t>
            </w:r>
            <w:r>
              <w:rPr>
                <w:rFonts w:ascii="Times New Roman"/>
                <w:b w:val="false"/>
                <w:i w:val="false"/>
                <w:color w:val="000000"/>
                <w:sz w:val="20"/>
              </w:rPr>
              <w:t>4) электронная копия выписки из решения органа управления акционерного общества о даче согласия кандидату на работу в финансовой организации, холдинге, Фонде (в случае, если кандидат является членом исполнительного органа акционерного общества);</w:t>
            </w:r>
            <w:r>
              <w:br/>
            </w:r>
            <w:r>
              <w:rPr>
                <w:rFonts w:ascii="Times New Roman"/>
                <w:b w:val="false"/>
                <w:i w:val="false"/>
                <w:color w:val="000000"/>
                <w:sz w:val="20"/>
              </w:rPr>
              <w:t>
</w:t>
            </w:r>
            <w:r>
              <w:rPr>
                <w:rFonts w:ascii="Times New Roman"/>
                <w:b w:val="false"/>
                <w:i w:val="false"/>
                <w:color w:val="000000"/>
                <w:sz w:val="20"/>
              </w:rPr>
              <w:t xml:space="preserve">5) электронная копия сведений о кандидате на должность руководящего работника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w:t>
            </w:r>
            <w:r>
              <w:br/>
            </w:r>
            <w:r>
              <w:rPr>
                <w:rFonts w:ascii="Times New Roman"/>
                <w:b w:val="false"/>
                <w:i w:val="false"/>
                <w:color w:val="000000"/>
                <w:sz w:val="20"/>
              </w:rPr>
              <w:t>
</w:t>
            </w:r>
            <w:r>
              <w:rPr>
                <w:rFonts w:ascii="Times New Roman"/>
                <w:b w:val="false"/>
                <w:i w:val="false"/>
                <w:color w:val="000000"/>
                <w:sz w:val="20"/>
              </w:rPr>
              <w:t>6) электронная копия документа об отсутствии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либо страны, где кандидат постоянно проживал в течение последних 15 (пятнадцати) лет. Дата выдачи указанного документа не превышает 3 (трех) месяцев, предшествующих дате подачи ходатайства (за исключением случаев, когда в предоставляемом документе указан иной срок его действия).</w:t>
            </w:r>
            <w:r>
              <w:br/>
            </w:r>
            <w:r>
              <w:rPr>
                <w:rFonts w:ascii="Times New Roman"/>
                <w:b w:val="false"/>
                <w:i w:val="false"/>
                <w:color w:val="000000"/>
                <w:sz w:val="20"/>
              </w:rPr>
              <w:t>
</w:t>
            </w:r>
            <w:r>
              <w:rPr>
                <w:rFonts w:ascii="Times New Roman"/>
                <w:b w:val="false"/>
                <w:i w:val="false"/>
                <w:color w:val="000000"/>
                <w:sz w:val="20"/>
              </w:rPr>
              <w:t>Если законодательством страны, государственный орган которой уполномочен подтверждать сведения об отсутствии неснятой или непогашенной судимости,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r>
              <w:br/>
            </w:r>
            <w:r>
              <w:rPr>
                <w:rFonts w:ascii="Times New Roman"/>
                <w:b w:val="false"/>
                <w:i w:val="false"/>
                <w:color w:val="000000"/>
                <w:sz w:val="20"/>
              </w:rPr>
              <w:t>
</w:t>
            </w:r>
            <w:r>
              <w:rPr>
                <w:rFonts w:ascii="Times New Roman"/>
                <w:b w:val="false"/>
                <w:i w:val="false"/>
                <w:color w:val="000000"/>
                <w:sz w:val="20"/>
              </w:rPr>
              <w:t>7) электронная копия сертификата профессионального бухгалтера, выданного в порядке, установленном законодательством Республики Казахстан о бухгалтерском учете и финансовой отчетности (для кандидата на должность главного бухгалтера);</w:t>
            </w:r>
            <w:r>
              <w:br/>
            </w:r>
            <w:r>
              <w:rPr>
                <w:rFonts w:ascii="Times New Roman"/>
                <w:b w:val="false"/>
                <w:i w:val="false"/>
                <w:color w:val="000000"/>
                <w:sz w:val="20"/>
              </w:rPr>
              <w:t>
</w:t>
            </w:r>
            <w:r>
              <w:rPr>
                <w:rFonts w:ascii="Times New Roman"/>
                <w:b w:val="false"/>
                <w:i w:val="false"/>
                <w:color w:val="000000"/>
                <w:sz w:val="20"/>
              </w:rPr>
              <w:t>8) электронная копия документа, подтверждающего членство в аккредитованной профессиональной организации бухгалтеров (для кандидата на должность главного бухгалтера);</w:t>
            </w:r>
            <w:r>
              <w:br/>
            </w:r>
            <w:r>
              <w:rPr>
                <w:rFonts w:ascii="Times New Roman"/>
                <w:b w:val="false"/>
                <w:i w:val="false"/>
                <w:color w:val="000000"/>
                <w:sz w:val="20"/>
              </w:rPr>
              <w:t>
</w:t>
            </w:r>
            <w:r>
              <w:rPr>
                <w:rFonts w:ascii="Times New Roman"/>
                <w:b w:val="false"/>
                <w:i w:val="false"/>
                <w:color w:val="000000"/>
                <w:sz w:val="20"/>
              </w:rPr>
              <w:t>9) электронная копия документа, удостоверяющего личность кандидата (для иностранцев, лиц без гражданства);</w:t>
            </w:r>
            <w:r>
              <w:br/>
            </w:r>
            <w:r>
              <w:rPr>
                <w:rFonts w:ascii="Times New Roman"/>
                <w:b w:val="false"/>
                <w:i w:val="false"/>
                <w:color w:val="000000"/>
                <w:sz w:val="20"/>
              </w:rPr>
              <w:t>
</w:t>
            </w:r>
            <w:r>
              <w:rPr>
                <w:rFonts w:ascii="Times New Roman"/>
                <w:b w:val="false"/>
                <w:i w:val="false"/>
                <w:color w:val="000000"/>
                <w:sz w:val="20"/>
              </w:rPr>
              <w:t xml:space="preserve">10) электронная копия документа о назначении (избрании), переводе кандидата на руководящую должность (в случае подачи ходатайства о согласовании кандидата до уведомления уполномоченного органа об изменении состава руководящих работников в соответствии с требованиями </w:t>
            </w:r>
            <w:r>
              <w:rPr>
                <w:rFonts w:ascii="Times New Roman"/>
                <w:b w:val="false"/>
                <w:i w:val="false"/>
                <w:color w:val="000000"/>
                <w:sz w:val="20"/>
              </w:rPr>
              <w:t>пункта 6</w:t>
            </w:r>
            <w:r>
              <w:rPr>
                <w:rFonts w:ascii="Times New Roman"/>
                <w:b w:val="false"/>
                <w:i w:val="false"/>
                <w:color w:val="000000"/>
                <w:sz w:val="20"/>
              </w:rPr>
              <w:t xml:space="preserve"> Правил).</w:t>
            </w:r>
            <w:r>
              <w:br/>
            </w:r>
            <w:r>
              <w:rPr>
                <w:rFonts w:ascii="Times New Roman"/>
                <w:b w:val="false"/>
                <w:i w:val="false"/>
                <w:color w:val="000000"/>
                <w:sz w:val="20"/>
              </w:rPr>
              <w:t>
</w:t>
            </w:r>
            <w:r>
              <w:rPr>
                <w:rFonts w:ascii="Times New Roman"/>
                <w:b w:val="false"/>
                <w:i w:val="false"/>
                <w:color w:val="000000"/>
                <w:sz w:val="20"/>
              </w:rPr>
              <w:t>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r>
              <w:br/>
            </w:r>
            <w:r>
              <w:rPr>
                <w:rFonts w:ascii="Times New Roman"/>
                <w:b w:val="false"/>
                <w:i w:val="false"/>
                <w:color w:val="000000"/>
                <w:sz w:val="20"/>
              </w:rPr>
              <w:t>
</w:t>
            </w:r>
            <w:r>
              <w:rPr>
                <w:rFonts w:ascii="Times New Roman"/>
                <w:b w:val="false"/>
                <w:i w:val="false"/>
                <w:color w:val="000000"/>
                <w:sz w:val="20"/>
              </w:rPr>
              <w:t>удостоверяющих личность физического лица - резидента Республики Казахстан;</w:t>
            </w:r>
            <w:r>
              <w:br/>
            </w:r>
            <w:r>
              <w:rPr>
                <w:rFonts w:ascii="Times New Roman"/>
                <w:b w:val="false"/>
                <w:i w:val="false"/>
                <w:color w:val="000000"/>
                <w:sz w:val="20"/>
              </w:rPr>
              <w:t>
подтверждающих отсутствие у физического лица - резидента Республики Казахстан неснятой или непогашенной судимости.</w:t>
            </w:r>
          </w:p>
          <w:bookmarkEnd w:id="248"/>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49"/>
          <w:p>
            <w:pPr>
              <w:spacing w:after="20"/>
              <w:ind w:left="20"/>
              <w:jc w:val="both"/>
            </w:pPr>
            <w:r>
              <w:rPr>
                <w:rFonts w:ascii="Times New Roman"/>
                <w:b w:val="false"/>
                <w:i w:val="false"/>
                <w:color w:val="000000"/>
                <w:sz w:val="20"/>
              </w:rPr>
              <w:t xml:space="preserve">
1) несоответствие руководящих работников требованиям, установленным </w:t>
            </w:r>
            <w:r>
              <w:rPr>
                <w:rFonts w:ascii="Times New Roman"/>
                <w:b w:val="false"/>
                <w:i w:val="false"/>
                <w:color w:val="000000"/>
                <w:sz w:val="20"/>
              </w:rPr>
              <w:t>статьей 20</w:t>
            </w:r>
            <w:r>
              <w:rPr>
                <w:rFonts w:ascii="Times New Roman"/>
                <w:b w:val="false"/>
                <w:i w:val="false"/>
                <w:color w:val="000000"/>
                <w:sz w:val="20"/>
              </w:rPr>
              <w:t xml:space="preserve"> Закона Республики Казахстан от 31 августа 1995 года "О банках и банковской деятельности в Республике Казахстан", </w:t>
            </w:r>
            <w:r>
              <w:rPr>
                <w:rFonts w:ascii="Times New Roman"/>
                <w:b w:val="false"/>
                <w:i w:val="false"/>
                <w:color w:val="000000"/>
                <w:sz w:val="20"/>
              </w:rPr>
              <w:t>статьями 16-2</w:t>
            </w:r>
            <w:r>
              <w:rPr>
                <w:rFonts w:ascii="Times New Roman"/>
                <w:b w:val="false"/>
                <w:i w:val="false"/>
                <w:color w:val="000000"/>
                <w:sz w:val="20"/>
              </w:rPr>
              <w:t xml:space="preserve"> и </w:t>
            </w:r>
            <w:r>
              <w:rPr>
                <w:rFonts w:ascii="Times New Roman"/>
                <w:b w:val="false"/>
                <w:i w:val="false"/>
                <w:color w:val="000000"/>
                <w:sz w:val="20"/>
              </w:rPr>
              <w:t>34</w:t>
            </w:r>
            <w:r>
              <w:rPr>
                <w:rFonts w:ascii="Times New Roman"/>
                <w:b w:val="false"/>
                <w:i w:val="false"/>
                <w:color w:val="000000"/>
                <w:sz w:val="20"/>
              </w:rPr>
              <w:t xml:space="preserve"> Закона Республики Казахстан от 18 декабря 2000 года "О страховой деятельности", </w:t>
            </w:r>
            <w:r>
              <w:rPr>
                <w:rFonts w:ascii="Times New Roman"/>
                <w:b w:val="false"/>
                <w:i w:val="false"/>
                <w:color w:val="000000"/>
                <w:sz w:val="20"/>
              </w:rPr>
              <w:t>подпунктом 20)</w:t>
            </w:r>
            <w:r>
              <w:rPr>
                <w:rFonts w:ascii="Times New Roman"/>
                <w:b w:val="false"/>
                <w:i w:val="false"/>
                <w:color w:val="000000"/>
                <w:sz w:val="20"/>
              </w:rPr>
              <w:t xml:space="preserve"> статьи 1, </w:t>
            </w:r>
            <w:r>
              <w:rPr>
                <w:rFonts w:ascii="Times New Roman"/>
                <w:b w:val="false"/>
                <w:i w:val="false"/>
                <w:color w:val="000000"/>
                <w:sz w:val="20"/>
              </w:rPr>
              <w:t>пунктом 4</w:t>
            </w:r>
            <w:r>
              <w:rPr>
                <w:rFonts w:ascii="Times New Roman"/>
                <w:b w:val="false"/>
                <w:i w:val="false"/>
                <w:color w:val="000000"/>
                <w:sz w:val="20"/>
              </w:rPr>
              <w:t xml:space="preserve"> статьи 54, </w:t>
            </w:r>
            <w:r>
              <w:rPr>
                <w:rFonts w:ascii="Times New Roman"/>
                <w:b w:val="false"/>
                <w:i w:val="false"/>
                <w:color w:val="000000"/>
                <w:sz w:val="20"/>
              </w:rPr>
              <w:t>пунктом 2</w:t>
            </w:r>
            <w:r>
              <w:rPr>
                <w:rFonts w:ascii="Times New Roman"/>
                <w:b w:val="false"/>
                <w:i w:val="false"/>
                <w:color w:val="000000"/>
                <w:sz w:val="20"/>
              </w:rPr>
              <w:t xml:space="preserve"> статьи 59 Закона Республики Казахстан от 13 мая 2003 года "Об акционерных обществах", </w:t>
            </w:r>
            <w:r>
              <w:rPr>
                <w:rFonts w:ascii="Times New Roman"/>
                <w:b w:val="false"/>
                <w:i w:val="false"/>
                <w:color w:val="000000"/>
                <w:sz w:val="20"/>
              </w:rPr>
              <w:t>статьей 4-1</w:t>
            </w:r>
            <w:r>
              <w:rPr>
                <w:rFonts w:ascii="Times New Roman"/>
                <w:b w:val="false"/>
                <w:i w:val="false"/>
                <w:color w:val="000000"/>
                <w:sz w:val="20"/>
              </w:rPr>
              <w:t xml:space="preserve"> Закона Республики Казахстан от 3 июня 2003 года "О Фонде гарантирования страховых выплат", </w:t>
            </w:r>
            <w:r>
              <w:rPr>
                <w:rFonts w:ascii="Times New Roman"/>
                <w:b w:val="false"/>
                <w:i w:val="false"/>
                <w:color w:val="000000"/>
                <w:sz w:val="20"/>
              </w:rPr>
              <w:t>статьей 54</w:t>
            </w:r>
            <w:r>
              <w:rPr>
                <w:rFonts w:ascii="Times New Roman"/>
                <w:b w:val="false"/>
                <w:i w:val="false"/>
                <w:color w:val="000000"/>
                <w:sz w:val="20"/>
              </w:rPr>
              <w:t xml:space="preserve"> и </w:t>
            </w:r>
            <w:r>
              <w:rPr>
                <w:rFonts w:ascii="Times New Roman"/>
                <w:b w:val="false"/>
                <w:i w:val="false"/>
                <w:color w:val="000000"/>
                <w:sz w:val="20"/>
              </w:rPr>
              <w:t>пунктом 5</w:t>
            </w:r>
            <w:r>
              <w:rPr>
                <w:rFonts w:ascii="Times New Roman"/>
                <w:b w:val="false"/>
                <w:i w:val="false"/>
                <w:color w:val="000000"/>
                <w:sz w:val="20"/>
              </w:rPr>
              <w:t xml:space="preserve"> статьи 63 Закона Республики Казахстан от 2 июля 2003 года "О рынке ценных бумаг", </w:t>
            </w:r>
            <w:r>
              <w:rPr>
                <w:rFonts w:ascii="Times New Roman"/>
                <w:b w:val="false"/>
                <w:i w:val="false"/>
                <w:color w:val="000000"/>
                <w:sz w:val="20"/>
              </w:rPr>
              <w:t>статьей 9</w:t>
            </w:r>
            <w:r>
              <w:rPr>
                <w:rFonts w:ascii="Times New Roman"/>
                <w:b w:val="false"/>
                <w:i w:val="false"/>
                <w:color w:val="000000"/>
                <w:sz w:val="20"/>
              </w:rPr>
              <w:t xml:space="preserve"> Закона Республики Казахстан от 28 февраля 2007 года "О бухгалтерском учете и финансовой отчетности", </w:t>
            </w:r>
            <w:r>
              <w:rPr>
                <w:rFonts w:ascii="Times New Roman"/>
                <w:b w:val="false"/>
                <w:i w:val="false"/>
                <w:color w:val="000000"/>
                <w:sz w:val="20"/>
              </w:rPr>
              <w:t xml:space="preserve">статьей 55 </w:t>
            </w:r>
            <w:r>
              <w:rPr>
                <w:rFonts w:ascii="Times New Roman"/>
                <w:b w:val="false"/>
                <w:i w:val="false"/>
                <w:color w:val="000000"/>
                <w:sz w:val="20"/>
              </w:rPr>
              <w:t xml:space="preserve">Закона Республики Казахстан от 21 июня 2013 года "О пенсионном обеспечении в Республике Казахстан" или настоящими </w:t>
            </w:r>
            <w:r>
              <w:rPr>
                <w:rFonts w:ascii="Times New Roman"/>
                <w:b w:val="false"/>
                <w:i w:val="false"/>
                <w:color w:val="000000"/>
                <w:sz w:val="20"/>
              </w:rPr>
              <w:t>Правилами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 отрицательный результат тестирования;</w:t>
            </w:r>
            <w:r>
              <w:br/>
            </w:r>
            <w:r>
              <w:rPr>
                <w:rFonts w:ascii="Times New Roman"/>
                <w:b w:val="false"/>
                <w:i w:val="false"/>
                <w:color w:val="000000"/>
                <w:sz w:val="20"/>
              </w:rPr>
              <w:t>
</w:t>
            </w:r>
            <w:r>
              <w:rPr>
                <w:rFonts w:ascii="Times New Roman"/>
                <w:b w:val="false"/>
                <w:i w:val="false"/>
                <w:color w:val="000000"/>
                <w:sz w:val="20"/>
              </w:rPr>
              <w:t>3) неустранение услугополучателем замечаний уполномоченного органа или представление услугополучателем доработанных с учетом замечаний уполномоченного органа документов, по истечении срока установленного пунктом 3 настоящего стандарта государственной услуги;</w:t>
            </w:r>
            <w:r>
              <w:br/>
            </w:r>
            <w:r>
              <w:rPr>
                <w:rFonts w:ascii="Times New Roman"/>
                <w:b w:val="false"/>
                <w:i w:val="false"/>
                <w:color w:val="000000"/>
                <w:sz w:val="20"/>
              </w:rPr>
              <w:t>
</w:t>
            </w:r>
            <w:r>
              <w:rPr>
                <w:rFonts w:ascii="Times New Roman"/>
                <w:b w:val="false"/>
                <w:i w:val="false"/>
                <w:color w:val="000000"/>
                <w:sz w:val="20"/>
              </w:rPr>
              <w:t>4) представление документов на согласование кандидата по истечении 60 (шестидесяти) календарных дней со дня его назначения (избрания, наделения соответствующими функциями) либо со дня приобретения акций страховой (перестраховочной) организации и (или) банка при получении юридическим лицом статуса страхового и (или) банковского холдинга;</w:t>
            </w:r>
            <w:r>
              <w:br/>
            </w:r>
            <w:r>
              <w:rPr>
                <w:rFonts w:ascii="Times New Roman"/>
                <w:b w:val="false"/>
                <w:i w:val="false"/>
                <w:color w:val="000000"/>
                <w:sz w:val="20"/>
              </w:rPr>
              <w:t>
</w:t>
            </w:r>
            <w:r>
              <w:rPr>
                <w:rFonts w:ascii="Times New Roman"/>
                <w:b w:val="false"/>
                <w:i w:val="false"/>
                <w:color w:val="000000"/>
                <w:sz w:val="20"/>
              </w:rPr>
              <w:t>5) наличие у уполномоченного органа сведений (фактов) о том, что кандидат являлся стороной сделки, признанной как совершенной в целях манипулирования на рынке ценных бумаг, и (или) повлекшей причинение ущерба третьему лицу (третьим лицам).</w:t>
            </w:r>
            <w:r>
              <w:br/>
            </w:r>
            <w:r>
              <w:rPr>
                <w:rFonts w:ascii="Times New Roman"/>
                <w:b w:val="false"/>
                <w:i w:val="false"/>
                <w:color w:val="000000"/>
                <w:sz w:val="20"/>
              </w:rPr>
              <w:t>
</w:t>
            </w:r>
            <w:r>
              <w:rPr>
                <w:rFonts w:ascii="Times New Roman"/>
                <w:b w:val="false"/>
                <w:i w:val="false"/>
                <w:color w:val="000000"/>
                <w:sz w:val="20"/>
              </w:rPr>
              <w:t>Данное требование применяется в течение одного года со дня наступления наиболее раннего из перечисленных событий:</w:t>
            </w:r>
            <w:r>
              <w:br/>
            </w:r>
            <w:r>
              <w:rPr>
                <w:rFonts w:ascii="Times New Roman"/>
                <w:b w:val="false"/>
                <w:i w:val="false"/>
                <w:color w:val="000000"/>
                <w:sz w:val="20"/>
              </w:rPr>
              <w:t>
</w:t>
            </w:r>
            <w:r>
              <w:rPr>
                <w:rFonts w:ascii="Times New Roman"/>
                <w:b w:val="false"/>
                <w:i w:val="false"/>
                <w:color w:val="000000"/>
                <w:sz w:val="20"/>
              </w:rPr>
              <w:t>признания уполномоченным органом сделки, заключенной на организованном и (или) неорганизованном рынках ценных бумаг, как совершенной в целях манипулирования;</w:t>
            </w:r>
            <w:r>
              <w:br/>
            </w:r>
            <w:r>
              <w:rPr>
                <w:rFonts w:ascii="Times New Roman"/>
                <w:b w:val="false"/>
                <w:i w:val="false"/>
                <w:color w:val="000000"/>
                <w:sz w:val="20"/>
              </w:rPr>
              <w:t>
</w:t>
            </w:r>
            <w:r>
              <w:rPr>
                <w:rFonts w:ascii="Times New Roman"/>
                <w:b w:val="false"/>
                <w:i w:val="false"/>
                <w:color w:val="000000"/>
                <w:sz w:val="20"/>
              </w:rPr>
              <w:t>получения уполномоченным органом фактов, подтверждающих причинение в результате совершения данной сделки ущерба третьему лицу (третьим лицам);</w:t>
            </w:r>
            <w:r>
              <w:br/>
            </w:r>
            <w:r>
              <w:rPr>
                <w:rFonts w:ascii="Times New Roman"/>
                <w:b w:val="false"/>
                <w:i w:val="false"/>
                <w:color w:val="000000"/>
                <w:sz w:val="20"/>
              </w:rPr>
              <w:t>
</w:t>
            </w:r>
            <w:r>
              <w:rPr>
                <w:rFonts w:ascii="Times New Roman"/>
                <w:b w:val="false"/>
                <w:i w:val="false"/>
                <w:color w:val="000000"/>
                <w:sz w:val="20"/>
              </w:rPr>
              <w:t xml:space="preserve">6) наличие у уполномоченного органа сведений о том, что кандидат являлся работником финансовой организации, в отношении которой уполномоченным органом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w:t>
            </w:r>
            <w:r>
              <w:rPr>
                <w:rFonts w:ascii="Times New Roman"/>
                <w:b w:val="false"/>
                <w:i w:val="false"/>
                <w:color w:val="000000"/>
                <w:sz w:val="20"/>
              </w:rPr>
              <w:t>статьей 259</w:t>
            </w:r>
            <w:r>
              <w:rPr>
                <w:rFonts w:ascii="Times New Roman"/>
                <w:b w:val="false"/>
                <w:i w:val="false"/>
                <w:color w:val="000000"/>
                <w:sz w:val="20"/>
              </w:rPr>
              <w:t xml:space="preserve"> Кодекса Республики Казахстан об административных правонарушениях от 5 июля 2014 года, за заключение сделки, признанной как совершенной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 Данное требование применяется в течение одного года со дня наступления наиболее раннего из перечисленных событий:</w:t>
            </w:r>
            <w:r>
              <w:br/>
            </w:r>
            <w:r>
              <w:rPr>
                <w:rFonts w:ascii="Times New Roman"/>
                <w:b w:val="false"/>
                <w:i w:val="false"/>
                <w:color w:val="000000"/>
                <w:sz w:val="20"/>
              </w:rPr>
              <w:t>
</w:t>
            </w:r>
            <w:r>
              <w:rPr>
                <w:rFonts w:ascii="Times New Roman"/>
                <w:b w:val="false"/>
                <w:i w:val="false"/>
                <w:color w:val="000000"/>
                <w:sz w:val="20"/>
              </w:rPr>
              <w:t>признания уполномоченным органом сделки, заключенной на организованном и (или) неорганизованном рынках ценных бумаг, как совершенной в целях манипулирования;</w:t>
            </w:r>
            <w:r>
              <w:br/>
            </w:r>
            <w:r>
              <w:rPr>
                <w:rFonts w:ascii="Times New Roman"/>
                <w:b w:val="false"/>
                <w:i w:val="false"/>
                <w:color w:val="000000"/>
                <w:sz w:val="20"/>
              </w:rPr>
              <w:t>
</w:t>
            </w:r>
            <w:r>
              <w:rPr>
                <w:rFonts w:ascii="Times New Roman"/>
                <w:b w:val="false"/>
                <w:i w:val="false"/>
                <w:color w:val="000000"/>
                <w:sz w:val="20"/>
              </w:rPr>
              <w:t>получения уполномоченным органом фактов, подтверждающих причинение в результате совершения данной сделки ущерба финансовой организации и (или) третьему лицу (третьим лицам).</w:t>
            </w:r>
            <w:r>
              <w:br/>
            </w:r>
            <w:r>
              <w:rPr>
                <w:rFonts w:ascii="Times New Roman"/>
                <w:b w:val="false"/>
                <w:i w:val="false"/>
                <w:color w:val="000000"/>
                <w:sz w:val="20"/>
              </w:rPr>
              <w:t>
</w:t>
            </w:r>
            <w:r>
              <w:rPr>
                <w:rFonts w:ascii="Times New Roman"/>
                <w:b w:val="false"/>
                <w:i w:val="false"/>
                <w:color w:val="000000"/>
                <w:sz w:val="20"/>
              </w:rPr>
              <w:t>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повлекших за собой вышеуказанные нарушения.</w:t>
            </w:r>
            <w:r>
              <w:br/>
            </w:r>
            <w:r>
              <w:rPr>
                <w:rFonts w:ascii="Times New Roman"/>
                <w:b w:val="false"/>
                <w:i w:val="false"/>
                <w:color w:val="000000"/>
                <w:sz w:val="20"/>
              </w:rPr>
              <w:t>
К сведениям, указанным в подпунктах 5) и 6) настоящего пункта, в том числе относятся сведения, полученные уполномоченным органом от органа финансового надзора государства, резидентом которого является банк-нерезидент Республики Казахстан, страховая (перестраховочная) организация-нерезидент Республики Казахстан, страховой брокер-нерезидент Республики Казахстан.</w:t>
            </w:r>
          </w:p>
          <w:bookmarkEnd w:id="249"/>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50"/>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r>
              <w:br/>
            </w:r>
            <w:r>
              <w:rPr>
                <w:rFonts w:ascii="Times New Roman"/>
                <w:b w:val="false"/>
                <w:i w:val="false"/>
                <w:color w:val="000000"/>
                <w:sz w:val="20"/>
              </w:rPr>
              <w:t>
</w:t>
            </w:r>
            <w:r>
              <w:rPr>
                <w:rFonts w:ascii="Times New Roman"/>
                <w:b w:val="false"/>
                <w:i w:val="false"/>
                <w:color w:val="000000"/>
                <w:sz w:val="20"/>
              </w:rPr>
              <w:t>В случае обнаружения сбоя либо технических неполадок на портале необходимо обратиться в Единый контакт-центр. Единый контакт-центр: 8-800-080-7777 или 1414.В случае сбоя информационной системы уполномоченный орган в течение одного рабочего дня уведомляет оператора информационно-коммуникационной инфраструктуры "электронного правительства" (далее - оператор). В этом случае оператор в течение указанного срока, составляет протокол о технической проблеме и подписывает его с уполномоченным органом.</w:t>
            </w:r>
            <w:r>
              <w:br/>
            </w:r>
            <w:r>
              <w:rPr>
                <w:rFonts w:ascii="Times New Roman"/>
                <w:b w:val="false"/>
                <w:i w:val="false"/>
                <w:color w:val="000000"/>
                <w:sz w:val="20"/>
              </w:rPr>
              <w:t>
</w:t>
            </w:r>
            <w:r>
              <w:rPr>
                <w:rFonts w:ascii="Times New Roman"/>
                <w:b w:val="false"/>
                <w:i w:val="false"/>
                <w:color w:val="000000"/>
                <w:sz w:val="20"/>
              </w:rPr>
              <w:t>Выдача согласия на назначение (избрание) руководящих работников банка или банковского холдинга,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предусмотренного в рамках получения услугополучателем разрешения на открытие банка,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r>
              <w:br/>
            </w:r>
            <w:r>
              <w:rPr>
                <w:rFonts w:ascii="Times New Roman"/>
                <w:b w:val="false"/>
                <w:i w:val="false"/>
                <w:color w:val="000000"/>
                <w:sz w:val="20"/>
              </w:rPr>
              <w:t>
Выдача согласия на назначение (избрание) руководящих работников страховой (перестраховочной) организации в рамках получения услугополучателем разрешения на создание страховой (перестраховочной) организации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bookmarkEnd w:id="25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 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государственного</w:t>
            </w:r>
            <w:r>
              <w:br/>
            </w:r>
            <w:r>
              <w:rPr>
                <w:rFonts w:ascii="Times New Roman"/>
                <w:b w:val="false"/>
                <w:i w:val="false"/>
                <w:color w:val="000000"/>
                <w:sz w:val="20"/>
              </w:rPr>
              <w:t>регулирования, контроля и</w:t>
            </w:r>
            <w:r>
              <w:br/>
            </w:r>
            <w:r>
              <w:rPr>
                <w:rFonts w:ascii="Times New Roman"/>
                <w:b w:val="false"/>
                <w:i w:val="false"/>
                <w:color w:val="000000"/>
                <w:sz w:val="20"/>
              </w:rPr>
              <w:t>надзора финансового рынка и</w:t>
            </w:r>
            <w:r>
              <w:br/>
            </w:r>
            <w:r>
              <w:rPr>
                <w:rFonts w:ascii="Times New Roman"/>
                <w:b w:val="false"/>
                <w:i w:val="false"/>
                <w:color w:val="000000"/>
                <w:sz w:val="20"/>
              </w:rPr>
              <w:t>финансовых организаций, в</w:t>
            </w:r>
            <w:r>
              <w:br/>
            </w:r>
            <w:r>
              <w:rPr>
                <w:rFonts w:ascii="Times New Roman"/>
                <w:b w:val="false"/>
                <w:i w:val="false"/>
                <w:color w:val="000000"/>
                <w:sz w:val="20"/>
              </w:rPr>
              <w:t>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согласия на</w:t>
            </w:r>
            <w:r>
              <w:br/>
            </w:r>
            <w:r>
              <w:rPr>
                <w:rFonts w:ascii="Times New Roman"/>
                <w:b w:val="false"/>
                <w:i w:val="false"/>
                <w:color w:val="000000"/>
                <w:sz w:val="20"/>
              </w:rPr>
              <w:t>назначение (избрание)</w:t>
            </w:r>
            <w:r>
              <w:br/>
            </w:r>
            <w:r>
              <w:rPr>
                <w:rFonts w:ascii="Times New Roman"/>
                <w:b w:val="false"/>
                <w:i w:val="false"/>
                <w:color w:val="000000"/>
                <w:sz w:val="20"/>
              </w:rPr>
              <w:t>руководящих работников</w:t>
            </w:r>
            <w:r>
              <w:br/>
            </w:r>
            <w:r>
              <w:rPr>
                <w:rFonts w:ascii="Times New Roman"/>
                <w:b w:val="false"/>
                <w:i w:val="false"/>
                <w:color w:val="000000"/>
                <w:sz w:val="20"/>
              </w:rPr>
              <w:t>финансовых организаций,</w:t>
            </w:r>
            <w:r>
              <w:br/>
            </w:r>
            <w:r>
              <w:rPr>
                <w:rFonts w:ascii="Times New Roman"/>
                <w:b w:val="false"/>
                <w:i w:val="false"/>
                <w:color w:val="000000"/>
                <w:sz w:val="20"/>
              </w:rPr>
              <w:t>филиалов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филиалов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филиалов страховых брокеров-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 банковских,</w:t>
            </w:r>
            <w:r>
              <w:br/>
            </w:r>
            <w:r>
              <w:rPr>
                <w:rFonts w:ascii="Times New Roman"/>
                <w:b w:val="false"/>
                <w:i w:val="false"/>
                <w:color w:val="000000"/>
                <w:sz w:val="20"/>
              </w:rPr>
              <w:t>страховых холдингов,</w:t>
            </w:r>
            <w:r>
              <w:br/>
            </w:r>
            <w:r>
              <w:rPr>
                <w:rFonts w:ascii="Times New Roman"/>
                <w:b w:val="false"/>
                <w:i w:val="false"/>
                <w:color w:val="000000"/>
                <w:sz w:val="20"/>
              </w:rPr>
              <w:t>акционерного общества "Фонд</w:t>
            </w:r>
            <w:r>
              <w:br/>
            </w:r>
            <w:r>
              <w:rPr>
                <w:rFonts w:ascii="Times New Roman"/>
                <w:b w:val="false"/>
                <w:i w:val="false"/>
                <w:color w:val="000000"/>
                <w:sz w:val="20"/>
              </w:rPr>
              <w:t>гарантирования страховых</w:t>
            </w:r>
            <w:r>
              <w:br/>
            </w:r>
            <w:r>
              <w:rPr>
                <w:rFonts w:ascii="Times New Roman"/>
                <w:b w:val="false"/>
                <w:i w:val="false"/>
                <w:color w:val="000000"/>
                <w:sz w:val="20"/>
              </w:rPr>
              <w:t>выплат", включая требования,</w:t>
            </w:r>
            <w:r>
              <w:br/>
            </w:r>
            <w:r>
              <w:rPr>
                <w:rFonts w:ascii="Times New Roman"/>
                <w:b w:val="false"/>
                <w:i w:val="false"/>
                <w:color w:val="000000"/>
                <w:sz w:val="20"/>
              </w:rPr>
              <w:t>предъявляемые к руководящим</w:t>
            </w:r>
            <w:r>
              <w:br/>
            </w:r>
            <w:r>
              <w:rPr>
                <w:rFonts w:ascii="Times New Roman"/>
                <w:b w:val="false"/>
                <w:i w:val="false"/>
                <w:color w:val="000000"/>
                <w:sz w:val="20"/>
              </w:rPr>
              <w:t>работникам филиалов банков-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 филиалов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филиалов страховых брокеров-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и перечень документов,</w:t>
            </w:r>
            <w:r>
              <w:br/>
            </w:r>
            <w:r>
              <w:rPr>
                <w:rFonts w:ascii="Times New Roman"/>
                <w:b w:val="false"/>
                <w:i w:val="false"/>
                <w:color w:val="000000"/>
                <w:sz w:val="20"/>
              </w:rPr>
              <w:t>необходимых для получения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9" w:id="251"/>
    <w:p>
      <w:pPr>
        <w:spacing w:after="0"/>
        <w:ind w:left="0"/>
        <w:jc w:val="both"/>
      </w:pPr>
      <w:r>
        <w:rPr>
          <w:rFonts w:ascii="Times New Roman"/>
          <w:b w:val="false"/>
          <w:i w:val="false"/>
          <w:color w:val="000000"/>
          <w:sz w:val="28"/>
        </w:rPr>
        <w:t xml:space="preserve">
      </w:t>
      </w:r>
    </w:p>
    <w:bookmarkEnd w:id="251"/>
    <w:p>
      <w:pPr>
        <w:spacing w:after="0"/>
        <w:ind w:left="0"/>
        <w:jc w:val="both"/>
      </w:pPr>
      <w:r>
        <w:drawing>
          <wp:inline distT="0" distB="0" distL="0" distR="0">
            <wp:extent cx="1790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90" w:id="252"/>
    <w:p>
      <w:pPr>
        <w:spacing w:after="0"/>
        <w:ind w:left="0"/>
        <w:jc w:val="left"/>
      </w:pPr>
      <w:r>
        <w:rPr>
          <w:rFonts w:ascii="Times New Roman"/>
          <w:b/>
          <w:i w:val="false"/>
          <w:color w:val="000000"/>
        </w:rPr>
        <w:t xml:space="preserve"> Сведения о кандидате на должность руководящего работника</w:t>
      </w:r>
    </w:p>
    <w:bookmarkEnd w:id="252"/>
    <w:bookmarkStart w:name="z391" w:id="253"/>
    <w:p>
      <w:pPr>
        <w:spacing w:after="0"/>
        <w:ind w:left="0"/>
        <w:jc w:val="both"/>
      </w:pPr>
      <w:r>
        <w:rPr>
          <w:rFonts w:ascii="Times New Roman"/>
          <w:b w:val="false"/>
          <w:i w:val="false"/>
          <w:color w:val="000000"/>
          <w:sz w:val="28"/>
        </w:rPr>
        <w:t>
      _______________________________________________________________  (наименование финансовой организации, холдинга, Фонда)</w:t>
      </w:r>
    </w:p>
    <w:bookmarkEnd w:id="253"/>
    <w:bookmarkStart w:name="z392" w:id="254"/>
    <w:p>
      <w:pPr>
        <w:spacing w:after="0"/>
        <w:ind w:left="0"/>
        <w:jc w:val="both"/>
      </w:pPr>
      <w:r>
        <w:rPr>
          <w:rFonts w:ascii="Times New Roman"/>
          <w:b w:val="false"/>
          <w:i w:val="false"/>
          <w:color w:val="000000"/>
          <w:sz w:val="28"/>
        </w:rPr>
        <w:t>
      _______________________________________________________________  (фамилия, имя, отчество (при его наличии), должность)</w:t>
      </w:r>
    </w:p>
    <w:bookmarkEnd w:id="254"/>
    <w:bookmarkStart w:name="z393" w:id="255"/>
    <w:p>
      <w:pPr>
        <w:spacing w:after="0"/>
        <w:ind w:left="0"/>
        <w:jc w:val="both"/>
      </w:pPr>
      <w:r>
        <w:rPr>
          <w:rFonts w:ascii="Times New Roman"/>
          <w:b w:val="false"/>
          <w:i w:val="false"/>
          <w:color w:val="000000"/>
          <w:sz w:val="28"/>
        </w:rPr>
        <w:t>
      1. Общие сведения:</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gridCol w:w="647"/>
      </w:tblGrid>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 (при наличии)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4" w:id="256"/>
    <w:p>
      <w:pPr>
        <w:spacing w:after="0"/>
        <w:ind w:left="0"/>
        <w:jc w:val="both"/>
      </w:pPr>
      <w:r>
        <w:rPr>
          <w:rFonts w:ascii="Times New Roman"/>
          <w:b w:val="false"/>
          <w:i w:val="false"/>
          <w:color w:val="000000"/>
          <w:sz w:val="28"/>
        </w:rPr>
        <w:t>
      2. Образование:</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76"/>
        <w:gridCol w:w="2842"/>
        <w:gridCol w:w="1476"/>
        <w:gridCol w:w="5030"/>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5" w:id="257"/>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4918"/>
        <w:gridCol w:w="1725"/>
        <w:gridCol w:w="1726"/>
        <w:gridCol w:w="2206"/>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отчество(при его наличии)</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6" w:id="258"/>
    <w:p>
      <w:pPr>
        <w:spacing w:after="0"/>
        <w:ind w:left="0"/>
        <w:jc w:val="both"/>
      </w:pPr>
      <w:r>
        <w:rPr>
          <w:rFonts w:ascii="Times New Roman"/>
          <w:b w:val="false"/>
          <w:i w:val="false"/>
          <w:color w:val="000000"/>
          <w:sz w:val="28"/>
        </w:rPr>
        <w:t>
      4. Сведения о юридических лицах, по отношению к которым кандидат является крупным акционером либо имеет право на соответствующую долю в имуществе:</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1977"/>
        <w:gridCol w:w="1677"/>
        <w:gridCol w:w="7569"/>
      </w:tblGrid>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кандидату,к общему количеству голосующих акций юридического лица(в процентах)*</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7" w:id="259"/>
    <w:p>
      <w:pPr>
        <w:spacing w:after="0"/>
        <w:ind w:left="0"/>
        <w:jc w:val="both"/>
      </w:pPr>
      <w:r>
        <w:rPr>
          <w:rFonts w:ascii="Times New Roman"/>
          <w:b w:val="false"/>
          <w:i w:val="false"/>
          <w:color w:val="000000"/>
          <w:sz w:val="28"/>
        </w:rPr>
        <w:t>
      Примечание: * в графе 4 необходимо указывать акции (долю) с учетом акций (доли) кандидата, находящейся в доверительном управлении, а также количества акций (долей), в результате владения которыми кандидат в совокупности с иными лицами является крупным участником.</w:t>
      </w:r>
    </w:p>
    <w:bookmarkEnd w:id="259"/>
    <w:bookmarkStart w:name="z398" w:id="260"/>
    <w:p>
      <w:pPr>
        <w:spacing w:after="0"/>
        <w:ind w:left="0"/>
        <w:jc w:val="both"/>
      </w:pPr>
      <w:r>
        <w:rPr>
          <w:rFonts w:ascii="Times New Roman"/>
          <w:b w:val="false"/>
          <w:i w:val="false"/>
          <w:color w:val="000000"/>
          <w:sz w:val="28"/>
        </w:rPr>
        <w:t>
      5. Сведения о трудовой деятельности.</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522"/>
        <w:gridCol w:w="2179"/>
        <w:gridCol w:w="1191"/>
        <w:gridCol w:w="1191"/>
        <w:gridCol w:w="2184"/>
        <w:gridCol w:w="2843"/>
      </w:tblGrid>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9" w:id="261"/>
    <w:p>
      <w:pPr>
        <w:spacing w:after="0"/>
        <w:ind w:left="0"/>
        <w:jc w:val="both"/>
      </w:pPr>
      <w:r>
        <w:rPr>
          <w:rFonts w:ascii="Times New Roman"/>
          <w:b w:val="false"/>
          <w:i w:val="false"/>
          <w:color w:val="000000"/>
          <w:sz w:val="28"/>
        </w:rPr>
        <w:t>
      Примечание: в данном пункте указываются сведения о трудовой деятельности кандидата (также членство в органе управления), в том числе с момента окончания высшего учебного заведения, с указанием должности в финансовой организации, холдинге, Фонде, представившем в уполномоченный орган ходатайство о согласовании, а также период, в течение которого кандидатом трудовая деятельность не осуществлялась.</w:t>
      </w:r>
    </w:p>
    <w:bookmarkEnd w:id="261"/>
    <w:bookmarkStart w:name="z400" w:id="262"/>
    <w:p>
      <w:pPr>
        <w:spacing w:after="0"/>
        <w:ind w:left="0"/>
        <w:jc w:val="both"/>
      </w:pPr>
      <w:r>
        <w:rPr>
          <w:rFonts w:ascii="Times New Roman"/>
          <w:b w:val="false"/>
          <w:i w:val="false"/>
          <w:color w:val="000000"/>
          <w:sz w:val="28"/>
        </w:rPr>
        <w:t>
      * в финансовых организациях (в том числе финансовых организациях-нерезидентах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Фонде, в одной из международных финансовых организациях, указанных в пункте 8 Правил выдачи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включая требования, предъявляемые к руководящим работникам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критерии отсутствия безупречной деловой репутации и перечень документов, необходимых для получения согласия, аудиторских организациях, уполномоченных органах, осуществляющих регулирование финансовых услуг и (или) услуг по проведению аудита финансовых организаций, и иных государственных органах (в должности члена правления, первого руководителя или заместителя первого руководителя, ответственного секретаря государственного органа), а также сведения о членстве в органах управления финансовых организаций (в том числе финансовых организаций-нерезидентов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Фонде указываются дата, месяц, год. В остальных случаях указывается год.</w:t>
      </w:r>
    </w:p>
    <w:bookmarkEnd w:id="262"/>
    <w:bookmarkStart w:name="z401" w:id="263"/>
    <w:p>
      <w:pPr>
        <w:spacing w:after="0"/>
        <w:ind w:left="0"/>
        <w:jc w:val="both"/>
      </w:pPr>
      <w:r>
        <w:rPr>
          <w:rFonts w:ascii="Times New Roman"/>
          <w:b w:val="false"/>
          <w:i w:val="false"/>
          <w:color w:val="000000"/>
          <w:sz w:val="28"/>
        </w:rPr>
        <w:t>
      ** в случае если финансовая организация, является нерезидентом Республики Казахстан, указывается страна регистрации финансовой организации.</w:t>
      </w:r>
    </w:p>
    <w:bookmarkEnd w:id="263"/>
    <w:bookmarkStart w:name="z402" w:id="264"/>
    <w:p>
      <w:pPr>
        <w:spacing w:after="0"/>
        <w:ind w:left="0"/>
        <w:jc w:val="both"/>
      </w:pPr>
      <w:r>
        <w:rPr>
          <w:rFonts w:ascii="Times New Roman"/>
          <w:b w:val="false"/>
          <w:i w:val="false"/>
          <w:color w:val="000000"/>
          <w:sz w:val="28"/>
        </w:rPr>
        <w:t>
      *** в случае занятия должности руководителя (заместителя руководителя) самостоятельного структурного подразделения (департамента, управления, филиала) финансовой организаций, финансового, управляющего и (или) исполнительного директора указываются курируемые подразделения, вопросы, связанные с оказанием финансовых услуг в данной организации;</w:t>
      </w:r>
    </w:p>
    <w:bookmarkEnd w:id="264"/>
    <w:bookmarkStart w:name="z403" w:id="265"/>
    <w:p>
      <w:pPr>
        <w:spacing w:after="0"/>
        <w:ind w:left="0"/>
        <w:jc w:val="both"/>
      </w:pPr>
      <w:r>
        <w:rPr>
          <w:rFonts w:ascii="Times New Roman"/>
          <w:b w:val="false"/>
          <w:i w:val="false"/>
          <w:color w:val="000000"/>
          <w:sz w:val="28"/>
        </w:rPr>
        <w:t>
      в случае наличия стажа работы в уполномоченном органе, осуществляющем регулирование в области аудиторской деятельности, указываются основные функциональные обязанности, относящиеся к регулированию услуг по проведению аудита финансовых организаций.</w:t>
      </w:r>
    </w:p>
    <w:bookmarkEnd w:id="265"/>
    <w:bookmarkStart w:name="z404" w:id="266"/>
    <w:p>
      <w:pPr>
        <w:spacing w:after="0"/>
        <w:ind w:left="0"/>
        <w:jc w:val="both"/>
      </w:pPr>
      <w:r>
        <w:rPr>
          <w:rFonts w:ascii="Times New Roman"/>
          <w:b w:val="false"/>
          <w:i w:val="false"/>
          <w:color w:val="000000"/>
          <w:sz w:val="28"/>
        </w:rPr>
        <w:t>
      6. Сведения об участии кандидата в проведении аудита финансовых организаций, включая аудит по налогам:</w:t>
      </w:r>
    </w:p>
    <w:bookmarkEnd w:id="266"/>
    <w:bookmarkStart w:name="z405" w:id="267"/>
    <w:p>
      <w:pPr>
        <w:spacing w:after="0"/>
        <w:ind w:left="0"/>
        <w:jc w:val="both"/>
      </w:pPr>
      <w:r>
        <w:rPr>
          <w:rFonts w:ascii="Times New Roman"/>
          <w:b w:val="false"/>
          <w:i w:val="false"/>
          <w:color w:val="000000"/>
          <w:sz w:val="28"/>
        </w:rPr>
        <w:t>
      ____________________________________________________________________</w:t>
      </w:r>
    </w:p>
    <w:bookmarkEnd w:id="267"/>
    <w:bookmarkStart w:name="z406" w:id="268"/>
    <w:p>
      <w:pPr>
        <w:spacing w:after="0"/>
        <w:ind w:left="0"/>
        <w:jc w:val="both"/>
      </w:pPr>
      <w:r>
        <w:rPr>
          <w:rFonts w:ascii="Times New Roman"/>
          <w:b w:val="false"/>
          <w:i w:val="false"/>
          <w:color w:val="000000"/>
          <w:sz w:val="28"/>
        </w:rPr>
        <w:t>
      (указать наименование финансовой организации, срок</w:t>
      </w:r>
    </w:p>
    <w:bookmarkEnd w:id="268"/>
    <w:bookmarkStart w:name="z407" w:id="269"/>
    <w:p>
      <w:pPr>
        <w:spacing w:after="0"/>
        <w:ind w:left="0"/>
        <w:jc w:val="both"/>
      </w:pPr>
      <w:r>
        <w:rPr>
          <w:rFonts w:ascii="Times New Roman"/>
          <w:b w:val="false"/>
          <w:i w:val="false"/>
          <w:color w:val="000000"/>
          <w:sz w:val="28"/>
        </w:rPr>
        <w:t>
      ____________________________________________________________________</w:t>
      </w:r>
    </w:p>
    <w:bookmarkEnd w:id="269"/>
    <w:bookmarkStart w:name="z408" w:id="270"/>
    <w:p>
      <w:pPr>
        <w:spacing w:after="0"/>
        <w:ind w:left="0"/>
        <w:jc w:val="both"/>
      </w:pPr>
      <w:r>
        <w:rPr>
          <w:rFonts w:ascii="Times New Roman"/>
          <w:b w:val="false"/>
          <w:i w:val="false"/>
          <w:color w:val="000000"/>
          <w:sz w:val="28"/>
        </w:rPr>
        <w:t>
      проведения аудита, а также период составления финансового отчета, за который был проведен аудит, подписанный кандидатом в качестве аудитора - исполнителя (при наличии)</w:t>
      </w:r>
    </w:p>
    <w:bookmarkEnd w:id="270"/>
    <w:bookmarkStart w:name="z409" w:id="271"/>
    <w:p>
      <w:pPr>
        <w:spacing w:after="0"/>
        <w:ind w:left="0"/>
        <w:jc w:val="both"/>
      </w:pPr>
      <w:r>
        <w:rPr>
          <w:rFonts w:ascii="Times New Roman"/>
          <w:b w:val="false"/>
          <w:i w:val="false"/>
          <w:color w:val="000000"/>
          <w:sz w:val="28"/>
        </w:rPr>
        <w:t>
      7. Сведения о членстве в инвестиционных комитетах в данной организации и (или) в других организациях:</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272"/>
        <w:gridCol w:w="1660"/>
        <w:gridCol w:w="1661"/>
        <w:gridCol w:w="3047"/>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0" w:id="272"/>
    <w:p>
      <w:pPr>
        <w:spacing w:after="0"/>
        <w:ind w:left="0"/>
        <w:jc w:val="both"/>
      </w:pPr>
      <w:r>
        <w:rPr>
          <w:rFonts w:ascii="Times New Roman"/>
          <w:b w:val="false"/>
          <w:i w:val="false"/>
          <w:color w:val="000000"/>
          <w:sz w:val="28"/>
        </w:rPr>
        <w:t>
      8. Сведения о том, являлся ли кандидат ранее руководителем, членом органа управления, руководителем, членом исполнительного органа (лицом, единолично осуществляющим функции исполнительного органа и его заместителем), главным бухгалтером финансовой организации, руководителем или заместителем руководителя, главным бухгалтером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(банковского, страхового холдинга) - юридического лица финансовой организации в период не более чем за 1 (один) год до принятия уполномоченным органом по регулированию, контролю и надзору финансового рынка и финансовых организаций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о консервации страховой (перестраховочной) организации либо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законодательством Республики Казахстан.</w:t>
      </w:r>
    </w:p>
    <w:bookmarkEnd w:id="272"/>
    <w:bookmarkStart w:name="z411" w:id="273"/>
    <w:p>
      <w:pPr>
        <w:spacing w:after="0"/>
        <w:ind w:left="0"/>
        <w:jc w:val="both"/>
      </w:pPr>
      <w:r>
        <w:rPr>
          <w:rFonts w:ascii="Times New Roman"/>
          <w:b w:val="false"/>
          <w:i w:val="false"/>
          <w:color w:val="000000"/>
          <w:sz w:val="28"/>
        </w:rPr>
        <w:t>
      ___________________________________________________________________</w:t>
      </w:r>
    </w:p>
    <w:bookmarkEnd w:id="273"/>
    <w:bookmarkStart w:name="z412" w:id="274"/>
    <w:p>
      <w:pPr>
        <w:spacing w:after="0"/>
        <w:ind w:left="0"/>
        <w:jc w:val="both"/>
      </w:pPr>
      <w:r>
        <w:rPr>
          <w:rFonts w:ascii="Times New Roman"/>
          <w:b w:val="false"/>
          <w:i w:val="false"/>
          <w:color w:val="000000"/>
          <w:sz w:val="28"/>
        </w:rPr>
        <w:t>
      _____________________________________________________________________</w:t>
      </w:r>
    </w:p>
    <w:bookmarkEnd w:id="274"/>
    <w:bookmarkStart w:name="z413" w:id="275"/>
    <w:p>
      <w:pPr>
        <w:spacing w:after="0"/>
        <w:ind w:left="0"/>
        <w:jc w:val="both"/>
      </w:pPr>
      <w:r>
        <w:rPr>
          <w:rFonts w:ascii="Times New Roman"/>
          <w:b w:val="false"/>
          <w:i w:val="false"/>
          <w:color w:val="000000"/>
          <w:sz w:val="28"/>
        </w:rPr>
        <w:t>
      (да (нет), указать наименование организации, должность, период работы)</w:t>
      </w:r>
    </w:p>
    <w:bookmarkEnd w:id="275"/>
    <w:bookmarkStart w:name="z414" w:id="276"/>
    <w:p>
      <w:pPr>
        <w:spacing w:after="0"/>
        <w:ind w:left="0"/>
        <w:jc w:val="both"/>
      </w:pPr>
      <w:r>
        <w:rPr>
          <w:rFonts w:ascii="Times New Roman"/>
          <w:b w:val="false"/>
          <w:i w:val="false"/>
          <w:color w:val="000000"/>
          <w:sz w:val="28"/>
        </w:rPr>
        <w:t>
      9. Сведения о том, являлся ли кандидат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(не заполняется кандидатом на должность руководящего работника Фонда)</w:t>
      </w:r>
    </w:p>
    <w:bookmarkEnd w:id="276"/>
    <w:bookmarkStart w:name="z415" w:id="277"/>
    <w:p>
      <w:pPr>
        <w:spacing w:after="0"/>
        <w:ind w:left="0"/>
        <w:jc w:val="both"/>
      </w:pPr>
      <w:r>
        <w:rPr>
          <w:rFonts w:ascii="Times New Roman"/>
          <w:b w:val="false"/>
          <w:i w:val="false"/>
          <w:color w:val="000000"/>
          <w:sz w:val="28"/>
        </w:rPr>
        <w:t>
      ____________________________________________________________________</w:t>
      </w:r>
    </w:p>
    <w:bookmarkEnd w:id="277"/>
    <w:bookmarkStart w:name="z416" w:id="278"/>
    <w:p>
      <w:pPr>
        <w:spacing w:after="0"/>
        <w:ind w:left="0"/>
        <w:jc w:val="both"/>
      </w:pPr>
      <w:r>
        <w:rPr>
          <w:rFonts w:ascii="Times New Roman"/>
          <w:b w:val="false"/>
          <w:i w:val="false"/>
          <w:color w:val="000000"/>
          <w:sz w:val="28"/>
        </w:rPr>
        <w:t>
      (да (нет), указать наименование организации, должность, период работы)</w:t>
      </w:r>
    </w:p>
    <w:bookmarkEnd w:id="278"/>
    <w:bookmarkStart w:name="z417" w:id="279"/>
    <w:p>
      <w:pPr>
        <w:spacing w:after="0"/>
        <w:ind w:left="0"/>
        <w:jc w:val="both"/>
      </w:pPr>
      <w:r>
        <w:rPr>
          <w:rFonts w:ascii="Times New Roman"/>
          <w:b w:val="false"/>
          <w:i w:val="false"/>
          <w:color w:val="000000"/>
          <w:sz w:val="28"/>
        </w:rPr>
        <w:t>
      10. Привлекался ли как руководитель финансовой организации, холдинга, Фонда, в качестве ответчика в судебных разбирательствах по вопросам деятельности финансовой организации, холдинга, Фонда</w:t>
      </w:r>
    </w:p>
    <w:bookmarkEnd w:id="279"/>
    <w:bookmarkStart w:name="z418" w:id="280"/>
    <w:p>
      <w:pPr>
        <w:spacing w:after="0"/>
        <w:ind w:left="0"/>
        <w:jc w:val="both"/>
      </w:pPr>
      <w:r>
        <w:rPr>
          <w:rFonts w:ascii="Times New Roman"/>
          <w:b w:val="false"/>
          <w:i w:val="false"/>
          <w:color w:val="000000"/>
          <w:sz w:val="28"/>
        </w:rPr>
        <w:t>
      ____________________________________________________________________</w:t>
      </w:r>
    </w:p>
    <w:bookmarkEnd w:id="280"/>
    <w:bookmarkStart w:name="z419" w:id="281"/>
    <w:p>
      <w:pPr>
        <w:spacing w:after="0"/>
        <w:ind w:left="0"/>
        <w:jc w:val="both"/>
      </w:pPr>
      <w:r>
        <w:rPr>
          <w:rFonts w:ascii="Times New Roman"/>
          <w:b w:val="false"/>
          <w:i w:val="false"/>
          <w:color w:val="000000"/>
          <w:sz w:val="28"/>
        </w:rPr>
        <w:t>
      (да (нет), указать дату, наименование организации,</w:t>
      </w:r>
    </w:p>
    <w:bookmarkEnd w:id="281"/>
    <w:bookmarkStart w:name="z420" w:id="282"/>
    <w:p>
      <w:pPr>
        <w:spacing w:after="0"/>
        <w:ind w:left="0"/>
        <w:jc w:val="both"/>
      </w:pPr>
      <w:r>
        <w:rPr>
          <w:rFonts w:ascii="Times New Roman"/>
          <w:b w:val="false"/>
          <w:i w:val="false"/>
          <w:color w:val="000000"/>
          <w:sz w:val="28"/>
        </w:rPr>
        <w:t>
      ____________________________________________________________________</w:t>
      </w:r>
    </w:p>
    <w:bookmarkEnd w:id="282"/>
    <w:bookmarkStart w:name="z421" w:id="283"/>
    <w:p>
      <w:pPr>
        <w:spacing w:after="0"/>
        <w:ind w:left="0"/>
        <w:jc w:val="both"/>
      </w:pPr>
      <w:r>
        <w:rPr>
          <w:rFonts w:ascii="Times New Roman"/>
          <w:b w:val="false"/>
          <w:i w:val="false"/>
          <w:color w:val="000000"/>
          <w:sz w:val="28"/>
        </w:rPr>
        <w:t>
      ответчика в судебном разбирательстве, рассматриваемый вопрос и решение</w:t>
      </w:r>
    </w:p>
    <w:bookmarkEnd w:id="283"/>
    <w:bookmarkStart w:name="z422" w:id="284"/>
    <w:p>
      <w:pPr>
        <w:spacing w:after="0"/>
        <w:ind w:left="0"/>
        <w:jc w:val="both"/>
      </w:pPr>
      <w:r>
        <w:rPr>
          <w:rFonts w:ascii="Times New Roman"/>
          <w:b w:val="false"/>
          <w:i w:val="false"/>
          <w:color w:val="000000"/>
          <w:sz w:val="28"/>
        </w:rPr>
        <w:t>
      ____________________________________________________________________</w:t>
      </w:r>
    </w:p>
    <w:bookmarkEnd w:id="284"/>
    <w:bookmarkStart w:name="z423" w:id="285"/>
    <w:p>
      <w:pPr>
        <w:spacing w:after="0"/>
        <w:ind w:left="0"/>
        <w:jc w:val="both"/>
      </w:pPr>
      <w:r>
        <w:rPr>
          <w:rFonts w:ascii="Times New Roman"/>
          <w:b w:val="false"/>
          <w:i w:val="false"/>
          <w:color w:val="000000"/>
          <w:sz w:val="28"/>
        </w:rPr>
        <w:t>
      суда, вступившее в законную силу (в случае его вынесения)</w:t>
      </w:r>
    </w:p>
    <w:bookmarkEnd w:id="285"/>
    <w:bookmarkStart w:name="z424" w:id="286"/>
    <w:p>
      <w:pPr>
        <w:spacing w:after="0"/>
        <w:ind w:left="0"/>
        <w:jc w:val="both"/>
      </w:pPr>
      <w:r>
        <w:rPr>
          <w:rFonts w:ascii="Times New Roman"/>
          <w:b w:val="false"/>
          <w:i w:val="false"/>
          <w:color w:val="000000"/>
          <w:sz w:val="28"/>
        </w:rPr>
        <w:t>
      11. Сведения о курируемых в финансовой организации, холдинге, Фонде, на должность в которую/-ый согласуется кандидат, структурных подразделениях и полномочиях кандидата на подписание документов, с приложением подтверждающих документов (заполняется кандидатом на должность иного руководящего работника) ______________________________</w:t>
      </w:r>
    </w:p>
    <w:bookmarkEnd w:id="286"/>
    <w:bookmarkStart w:name="z425" w:id="287"/>
    <w:p>
      <w:pPr>
        <w:spacing w:after="0"/>
        <w:ind w:left="0"/>
        <w:jc w:val="both"/>
      </w:pPr>
      <w:r>
        <w:rPr>
          <w:rFonts w:ascii="Times New Roman"/>
          <w:b w:val="false"/>
          <w:i w:val="false"/>
          <w:color w:val="000000"/>
          <w:sz w:val="28"/>
        </w:rPr>
        <w:t xml:space="preserve">
      12. Сведения о курируемых в финансовой организации, холдинге, Фонде, на должность в которую/-ый согласуется кандидат, структурных подразделениях, с приложением подтверждающих документов (заполняется кандидатом на должность члена исполнительного органа, курирующего исключительно вопросы безопасности финансовой организации, холдинга, Фонда и (или) административно-хозяйственные вопросы) </w:t>
      </w:r>
    </w:p>
    <w:bookmarkEnd w:id="287"/>
    <w:bookmarkStart w:name="z426" w:id="288"/>
    <w:p>
      <w:pPr>
        <w:spacing w:after="0"/>
        <w:ind w:left="0"/>
        <w:jc w:val="both"/>
      </w:pPr>
      <w:r>
        <w:rPr>
          <w:rFonts w:ascii="Times New Roman"/>
          <w:b w:val="false"/>
          <w:i w:val="false"/>
          <w:color w:val="000000"/>
          <w:sz w:val="28"/>
        </w:rPr>
        <w:t>
      ____________________________________________________________________</w:t>
      </w:r>
    </w:p>
    <w:bookmarkEnd w:id="288"/>
    <w:bookmarkStart w:name="z427" w:id="289"/>
    <w:p>
      <w:pPr>
        <w:spacing w:after="0"/>
        <w:ind w:left="0"/>
        <w:jc w:val="both"/>
      </w:pPr>
      <w:r>
        <w:rPr>
          <w:rFonts w:ascii="Times New Roman"/>
          <w:b w:val="false"/>
          <w:i w:val="false"/>
          <w:color w:val="000000"/>
          <w:sz w:val="28"/>
        </w:rPr>
        <w:t>
      13. Привлекался ли кандидат к ответственности за совершение коррупционного преступления либо к дисциплинарной ответственности за совершение коррупционного правонарушения в течение трех лет до даты назначения (избрания) (не заполняется кандидатом на должность руководящего работника Фонда)</w:t>
      </w:r>
    </w:p>
    <w:bookmarkEnd w:id="289"/>
    <w:bookmarkStart w:name="z428" w:id="290"/>
    <w:p>
      <w:pPr>
        <w:spacing w:after="0"/>
        <w:ind w:left="0"/>
        <w:jc w:val="both"/>
      </w:pPr>
      <w:r>
        <w:rPr>
          <w:rFonts w:ascii="Times New Roman"/>
          <w:b w:val="false"/>
          <w:i w:val="false"/>
          <w:color w:val="000000"/>
          <w:sz w:val="28"/>
        </w:rPr>
        <w:t>
      ____________________________________________________________________</w:t>
      </w:r>
    </w:p>
    <w:bookmarkEnd w:id="290"/>
    <w:bookmarkStart w:name="z429" w:id="291"/>
    <w:p>
      <w:pPr>
        <w:spacing w:after="0"/>
        <w:ind w:left="0"/>
        <w:jc w:val="both"/>
      </w:pPr>
      <w:r>
        <w:rPr>
          <w:rFonts w:ascii="Times New Roman"/>
          <w:b w:val="false"/>
          <w:i w:val="false"/>
          <w:color w:val="000000"/>
          <w:sz w:val="28"/>
        </w:rPr>
        <w:t>
      (да (нет), краткое описание правонарушения, преступления</w:t>
      </w:r>
    </w:p>
    <w:bookmarkEnd w:id="291"/>
    <w:bookmarkStart w:name="z430" w:id="292"/>
    <w:p>
      <w:pPr>
        <w:spacing w:after="0"/>
        <w:ind w:left="0"/>
        <w:jc w:val="both"/>
      </w:pPr>
      <w:r>
        <w:rPr>
          <w:rFonts w:ascii="Times New Roman"/>
          <w:b w:val="false"/>
          <w:i w:val="false"/>
          <w:color w:val="000000"/>
          <w:sz w:val="28"/>
        </w:rPr>
        <w:t>
      _____________________________________________________________________</w:t>
      </w:r>
    </w:p>
    <w:bookmarkEnd w:id="292"/>
    <w:bookmarkStart w:name="z431" w:id="293"/>
    <w:p>
      <w:pPr>
        <w:spacing w:after="0"/>
        <w:ind w:left="0"/>
        <w:jc w:val="both"/>
      </w:pPr>
      <w:r>
        <w:rPr>
          <w:rFonts w:ascii="Times New Roman"/>
          <w:b w:val="false"/>
          <w:i w:val="false"/>
          <w:color w:val="000000"/>
          <w:sz w:val="28"/>
        </w:rPr>
        <w:t>
      реквизиты акта о наложении дисциплинарного взыскания или решения суда, с</w:t>
      </w:r>
    </w:p>
    <w:bookmarkEnd w:id="293"/>
    <w:bookmarkStart w:name="z432" w:id="294"/>
    <w:p>
      <w:pPr>
        <w:spacing w:after="0"/>
        <w:ind w:left="0"/>
        <w:jc w:val="both"/>
      </w:pPr>
      <w:r>
        <w:rPr>
          <w:rFonts w:ascii="Times New Roman"/>
          <w:b w:val="false"/>
          <w:i w:val="false"/>
          <w:color w:val="000000"/>
          <w:sz w:val="28"/>
        </w:rPr>
        <w:t>
      ____________________________________________________________________</w:t>
      </w:r>
    </w:p>
    <w:bookmarkEnd w:id="294"/>
    <w:bookmarkStart w:name="z433" w:id="295"/>
    <w:p>
      <w:pPr>
        <w:spacing w:after="0"/>
        <w:ind w:left="0"/>
        <w:jc w:val="both"/>
      </w:pPr>
      <w:r>
        <w:rPr>
          <w:rFonts w:ascii="Times New Roman"/>
          <w:b w:val="false"/>
          <w:i w:val="false"/>
          <w:color w:val="000000"/>
          <w:sz w:val="28"/>
        </w:rPr>
        <w:t>
      указанием оснований привлечения к ответственности)</w:t>
      </w:r>
    </w:p>
    <w:bookmarkEnd w:id="295"/>
    <w:bookmarkStart w:name="z434" w:id="296"/>
    <w:p>
      <w:pPr>
        <w:spacing w:after="0"/>
        <w:ind w:left="0"/>
        <w:jc w:val="both"/>
      </w:pPr>
      <w:r>
        <w:rPr>
          <w:rFonts w:ascii="Times New Roman"/>
          <w:b w:val="false"/>
          <w:i w:val="false"/>
          <w:color w:val="000000"/>
          <w:sz w:val="28"/>
        </w:rPr>
        <w:t>
      Подтверждаю, что настоящая информация была проверена мною и является достоверной и полной, а также подтверждаю наличие безупречной деловой репутации.</w:t>
      </w:r>
    </w:p>
    <w:bookmarkEnd w:id="296"/>
    <w:bookmarkStart w:name="z435" w:id="297"/>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bookmarkEnd w:id="297"/>
    <w:bookmarkStart w:name="z436" w:id="298"/>
    <w:p>
      <w:pPr>
        <w:spacing w:after="0"/>
        <w:ind w:left="0"/>
        <w:jc w:val="both"/>
      </w:pPr>
      <w:r>
        <w:rPr>
          <w:rFonts w:ascii="Times New Roman"/>
          <w:b w:val="false"/>
          <w:i w:val="false"/>
          <w:color w:val="000000"/>
          <w:sz w:val="28"/>
        </w:rPr>
        <w:t>
      Фамилия, имя, отчество (при его наличии)</w:t>
      </w:r>
    </w:p>
    <w:bookmarkEnd w:id="298"/>
    <w:bookmarkStart w:name="z437" w:id="299"/>
    <w:p>
      <w:pPr>
        <w:spacing w:after="0"/>
        <w:ind w:left="0"/>
        <w:jc w:val="both"/>
      </w:pPr>
      <w:r>
        <w:rPr>
          <w:rFonts w:ascii="Times New Roman"/>
          <w:b w:val="false"/>
          <w:i w:val="false"/>
          <w:color w:val="000000"/>
          <w:sz w:val="28"/>
        </w:rPr>
        <w:t>
      ______________________________________________________________</w:t>
      </w:r>
    </w:p>
    <w:bookmarkEnd w:id="299"/>
    <w:bookmarkStart w:name="z438" w:id="300"/>
    <w:p>
      <w:pPr>
        <w:spacing w:after="0"/>
        <w:ind w:left="0"/>
        <w:jc w:val="both"/>
      </w:pPr>
      <w:r>
        <w:rPr>
          <w:rFonts w:ascii="Times New Roman"/>
          <w:b w:val="false"/>
          <w:i w:val="false"/>
          <w:color w:val="000000"/>
          <w:sz w:val="28"/>
        </w:rPr>
        <w:t>
      (заполняется кандидатом собственноручно печатными буквами)</w:t>
      </w:r>
    </w:p>
    <w:bookmarkEnd w:id="300"/>
    <w:bookmarkStart w:name="z439" w:id="301"/>
    <w:p>
      <w:pPr>
        <w:spacing w:after="0"/>
        <w:ind w:left="0"/>
        <w:jc w:val="both"/>
      </w:pPr>
      <w:r>
        <w:rPr>
          <w:rFonts w:ascii="Times New Roman"/>
          <w:b w:val="false"/>
          <w:i w:val="false"/>
          <w:color w:val="000000"/>
          <w:sz w:val="28"/>
        </w:rPr>
        <w:t>
      Подпись ______________________________________________________</w:t>
      </w:r>
    </w:p>
    <w:bookmarkEnd w:id="301"/>
    <w:bookmarkStart w:name="z440" w:id="302"/>
    <w:p>
      <w:pPr>
        <w:spacing w:after="0"/>
        <w:ind w:left="0"/>
        <w:jc w:val="both"/>
      </w:pPr>
      <w:r>
        <w:rPr>
          <w:rFonts w:ascii="Times New Roman"/>
          <w:b w:val="false"/>
          <w:i w:val="false"/>
          <w:color w:val="000000"/>
          <w:sz w:val="28"/>
        </w:rPr>
        <w:t>
      Заполняется кандидатом на должность независимого директора финансовой организации, холдинга, Фонда:</w:t>
      </w:r>
    </w:p>
    <w:bookmarkEnd w:id="302"/>
    <w:bookmarkStart w:name="z441" w:id="303"/>
    <w:p>
      <w:pPr>
        <w:spacing w:after="0"/>
        <w:ind w:left="0"/>
        <w:jc w:val="both"/>
      </w:pPr>
      <w:r>
        <w:rPr>
          <w:rFonts w:ascii="Times New Roman"/>
          <w:b w:val="false"/>
          <w:i w:val="false"/>
          <w:color w:val="000000"/>
          <w:sz w:val="28"/>
        </w:rPr>
        <w:t>
      Подтверждаю, что я, __________________________________________ (фамилия, имя, отчество (при его наличии)</w:t>
      </w:r>
    </w:p>
    <w:bookmarkEnd w:id="303"/>
    <w:bookmarkStart w:name="z442" w:id="304"/>
    <w:p>
      <w:pPr>
        <w:spacing w:after="0"/>
        <w:ind w:left="0"/>
        <w:jc w:val="both"/>
      </w:pPr>
      <w:r>
        <w:rPr>
          <w:rFonts w:ascii="Times New Roman"/>
          <w:b w:val="false"/>
          <w:i w:val="false"/>
          <w:color w:val="000000"/>
          <w:sz w:val="28"/>
        </w:rPr>
        <w:t xml:space="preserve">
      соответствую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 для назначения (избрания) на должность независимого директора.</w:t>
      </w:r>
    </w:p>
    <w:bookmarkEnd w:id="304"/>
    <w:bookmarkStart w:name="z443" w:id="305"/>
    <w:p>
      <w:pPr>
        <w:spacing w:after="0"/>
        <w:ind w:left="0"/>
        <w:jc w:val="both"/>
      </w:pPr>
      <w:r>
        <w:rPr>
          <w:rFonts w:ascii="Times New Roman"/>
          <w:b w:val="false"/>
          <w:i w:val="false"/>
          <w:color w:val="000000"/>
          <w:sz w:val="28"/>
        </w:rPr>
        <w:t>
      Подпись _________________</w:t>
      </w:r>
    </w:p>
    <w:bookmarkEnd w:id="305"/>
    <w:bookmarkStart w:name="z444" w:id="306"/>
    <w:p>
      <w:pPr>
        <w:spacing w:after="0"/>
        <w:ind w:left="0"/>
        <w:jc w:val="both"/>
      </w:pPr>
      <w:r>
        <w:rPr>
          <w:rFonts w:ascii="Times New Roman"/>
          <w:b w:val="false"/>
          <w:i w:val="false"/>
          <w:color w:val="000000"/>
          <w:sz w:val="28"/>
        </w:rPr>
        <w:t>
      Дата _____________________</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 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государственного</w:t>
            </w:r>
            <w:r>
              <w:br/>
            </w:r>
            <w:r>
              <w:rPr>
                <w:rFonts w:ascii="Times New Roman"/>
                <w:b w:val="false"/>
                <w:i w:val="false"/>
                <w:color w:val="000000"/>
                <w:sz w:val="20"/>
              </w:rPr>
              <w:t>регулирования, контроля и</w:t>
            </w:r>
            <w:r>
              <w:br/>
            </w:r>
            <w:r>
              <w:rPr>
                <w:rFonts w:ascii="Times New Roman"/>
                <w:b w:val="false"/>
                <w:i w:val="false"/>
                <w:color w:val="000000"/>
                <w:sz w:val="20"/>
              </w:rPr>
              <w:t>надзора финансового рынка и</w:t>
            </w:r>
            <w:r>
              <w:br/>
            </w:r>
            <w:r>
              <w:rPr>
                <w:rFonts w:ascii="Times New Roman"/>
                <w:b w:val="false"/>
                <w:i w:val="false"/>
                <w:color w:val="000000"/>
                <w:sz w:val="20"/>
              </w:rPr>
              <w:t>финансовых организаций, в</w:t>
            </w:r>
            <w:r>
              <w:br/>
            </w:r>
            <w:r>
              <w:rPr>
                <w:rFonts w:ascii="Times New Roman"/>
                <w:b w:val="false"/>
                <w:i w:val="false"/>
                <w:color w:val="000000"/>
                <w:sz w:val="20"/>
              </w:rPr>
              <w:t>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согласия на</w:t>
            </w:r>
            <w:r>
              <w:br/>
            </w:r>
            <w:r>
              <w:rPr>
                <w:rFonts w:ascii="Times New Roman"/>
                <w:b w:val="false"/>
                <w:i w:val="false"/>
                <w:color w:val="000000"/>
                <w:sz w:val="20"/>
              </w:rPr>
              <w:t>назначение (избрание)</w:t>
            </w:r>
            <w:r>
              <w:br/>
            </w:r>
            <w:r>
              <w:rPr>
                <w:rFonts w:ascii="Times New Roman"/>
                <w:b w:val="false"/>
                <w:i w:val="false"/>
                <w:color w:val="000000"/>
                <w:sz w:val="20"/>
              </w:rPr>
              <w:t>руководящих работников</w:t>
            </w:r>
            <w:r>
              <w:br/>
            </w:r>
            <w:r>
              <w:rPr>
                <w:rFonts w:ascii="Times New Roman"/>
                <w:b w:val="false"/>
                <w:i w:val="false"/>
                <w:color w:val="000000"/>
                <w:sz w:val="20"/>
              </w:rPr>
              <w:t>финансовых организаций,</w:t>
            </w:r>
            <w:r>
              <w:br/>
            </w:r>
            <w:r>
              <w:rPr>
                <w:rFonts w:ascii="Times New Roman"/>
                <w:b w:val="false"/>
                <w:i w:val="false"/>
                <w:color w:val="000000"/>
                <w:sz w:val="20"/>
              </w:rPr>
              <w:t>филиалов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филиалов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филиалов страховых брокеров-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 банковских,</w:t>
            </w:r>
            <w:r>
              <w:br/>
            </w:r>
            <w:r>
              <w:rPr>
                <w:rFonts w:ascii="Times New Roman"/>
                <w:b w:val="false"/>
                <w:i w:val="false"/>
                <w:color w:val="000000"/>
                <w:sz w:val="20"/>
              </w:rPr>
              <w:t>страховых холдингов,</w:t>
            </w:r>
            <w:r>
              <w:br/>
            </w:r>
            <w:r>
              <w:rPr>
                <w:rFonts w:ascii="Times New Roman"/>
                <w:b w:val="false"/>
                <w:i w:val="false"/>
                <w:color w:val="000000"/>
                <w:sz w:val="20"/>
              </w:rPr>
              <w:t>акционерного общества "Фонд</w:t>
            </w:r>
            <w:r>
              <w:br/>
            </w:r>
            <w:r>
              <w:rPr>
                <w:rFonts w:ascii="Times New Roman"/>
                <w:b w:val="false"/>
                <w:i w:val="false"/>
                <w:color w:val="000000"/>
                <w:sz w:val="20"/>
              </w:rPr>
              <w:t>гарантирования страховых</w:t>
            </w:r>
            <w:r>
              <w:br/>
            </w:r>
            <w:r>
              <w:rPr>
                <w:rFonts w:ascii="Times New Roman"/>
                <w:b w:val="false"/>
                <w:i w:val="false"/>
                <w:color w:val="000000"/>
                <w:sz w:val="20"/>
              </w:rPr>
              <w:t>выплат", включая требования,</w:t>
            </w:r>
            <w:r>
              <w:br/>
            </w:r>
            <w:r>
              <w:rPr>
                <w:rFonts w:ascii="Times New Roman"/>
                <w:b w:val="false"/>
                <w:i w:val="false"/>
                <w:color w:val="000000"/>
                <w:sz w:val="20"/>
              </w:rPr>
              <w:t>предъявляемые к руководящим</w:t>
            </w:r>
            <w:r>
              <w:br/>
            </w:r>
            <w:r>
              <w:rPr>
                <w:rFonts w:ascii="Times New Roman"/>
                <w:b w:val="false"/>
                <w:i w:val="false"/>
                <w:color w:val="000000"/>
                <w:sz w:val="20"/>
              </w:rPr>
              <w:t>работникам филиалов банков-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 филиалов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филиалов страховых брокеров-</w:t>
            </w:r>
            <w:r>
              <w:br/>
            </w:r>
            <w:r>
              <w:rPr>
                <w:rFonts w:ascii="Times New Roman"/>
                <w:b w:val="false"/>
                <w:i w:val="false"/>
                <w:color w:val="000000"/>
                <w:sz w:val="20"/>
              </w:rPr>
              <w:t xml:space="preserve">нерезидентов Республики </w:t>
            </w:r>
            <w:r>
              <w:br/>
            </w:r>
            <w:r>
              <w:rPr>
                <w:rFonts w:ascii="Times New Roman"/>
                <w:b w:val="false"/>
                <w:i w:val="false"/>
                <w:color w:val="000000"/>
                <w:sz w:val="20"/>
              </w:rPr>
              <w:t>Казахстан,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и перечень документов,</w:t>
            </w:r>
            <w:r>
              <w:br/>
            </w:r>
            <w:r>
              <w:rPr>
                <w:rFonts w:ascii="Times New Roman"/>
                <w:b w:val="false"/>
                <w:i w:val="false"/>
                <w:color w:val="000000"/>
                <w:sz w:val="20"/>
              </w:rPr>
              <w:t>необходимых для получения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8" w:id="307"/>
    <w:p>
      <w:pPr>
        <w:spacing w:after="0"/>
        <w:ind w:left="0"/>
        <w:jc w:val="left"/>
      </w:pPr>
      <w:r>
        <w:rPr>
          <w:rFonts w:ascii="Times New Roman"/>
          <w:b/>
          <w:i w:val="false"/>
          <w:color w:val="000000"/>
        </w:rPr>
        <w:t xml:space="preserve"> Протокол № ___ по рассмотрению Комиссией кандидата на должность руководящего работника финансовой организации, холдинга, Фонда _______________________________________________________________ (фамилия, имя, отчество (при его наличии) кандидата на должность руководящего работника финансовой организации, холдинга, Фонда) "___" _________ ____ года</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5322"/>
        <w:gridCol w:w="1915"/>
        <w:gridCol w:w="3285"/>
        <w:gridCol w:w="1232"/>
      </w:tblGrid>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08"/>
          <w:p>
            <w:pPr>
              <w:spacing w:after="20"/>
              <w:ind w:left="20"/>
              <w:jc w:val="both"/>
            </w:pP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w:t>
            </w:r>
            <w:r>
              <w:rPr>
                <w:rFonts w:ascii="Times New Roman"/>
                <w:b w:val="false"/>
                <w:i w:val="false"/>
                <w:color w:val="000000"/>
                <w:sz w:val="20"/>
              </w:rPr>
              <w:t>Председателя</w:t>
            </w:r>
            <w:r>
              <w:br/>
            </w:r>
            <w:r>
              <w:rPr>
                <w:rFonts w:ascii="Times New Roman"/>
                <w:b w:val="false"/>
                <w:i w:val="false"/>
                <w:color w:val="000000"/>
                <w:sz w:val="20"/>
              </w:rPr>
              <w:t>
Комиссии_______</w:t>
            </w:r>
          </w:p>
          <w:bookmarkEnd w:id="30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Согласовать без приглашения на тестирование</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Направить на тестирование и согласовать при положительном результате тестирования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согласовании</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Комиссии</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