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73b1" w14:textId="5327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4 февраля 2021 года № 59. Зарегистрирован в Министерстве юстиции Республики Казахстан 12 февраля 2021 года № 22192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 № 59</w:t>
            </w:r>
          </w:p>
        </w:tc>
      </w:tr>
    </w:tbl>
    <w:bookmarkStart w:name="z17" w:id="11"/>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7 ноября 2014 года № 782 "Об утверждении Правил осуществления деятельности негосударственных противопожарных служб" (зарегистрирован в Реестре государственной регистрации нормативных правовых актов № 9931, опубликован 25 декабря 2014 года в информационно-правовой системе "Әділет"):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Правилах</w:t>
      </w:r>
      <w:r>
        <w:rPr>
          <w:rFonts w:ascii="Times New Roman"/>
          <w:b w:val="false"/>
          <w:i w:val="false"/>
          <w:color w:val="000000"/>
          <w:sz w:val="28"/>
        </w:rPr>
        <w:t xml:space="preserve"> осуществления деятельности негосударственных противопожарных служб, утвержденных указанным приказом:</w:t>
      </w:r>
    </w:p>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строки, порядковые номера 15 и 16, изложить в следующей редакции:</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5619"/>
        <w:gridCol w:w="4374"/>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телефонов служб взаимодействия, жизнеобеспечения, территориальных подразделений КПС МЧС РК</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 2</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взаимодействия со службами взаимодействия, жизнеобеспечения, территориальными подразделениями КПС МЧС РК</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 1, №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расшифровка аббревиатур:</w:t>
      </w:r>
    </w:p>
    <w:bookmarkEnd w:id="16"/>
    <w:bookmarkStart w:name="z25" w:id="17"/>
    <w:p>
      <w:pPr>
        <w:spacing w:after="0"/>
        <w:ind w:left="0"/>
        <w:jc w:val="both"/>
      </w:pPr>
      <w:r>
        <w:rPr>
          <w:rFonts w:ascii="Times New Roman"/>
          <w:b w:val="false"/>
          <w:i w:val="false"/>
          <w:color w:val="000000"/>
          <w:sz w:val="28"/>
        </w:rPr>
        <w:t>
      абзац первый изложить в следующей редакции:</w:t>
      </w:r>
    </w:p>
    <w:bookmarkEnd w:id="17"/>
    <w:bookmarkStart w:name="z26" w:id="18"/>
    <w:p>
      <w:pPr>
        <w:spacing w:after="0"/>
        <w:ind w:left="0"/>
        <w:jc w:val="both"/>
      </w:pPr>
      <w:r>
        <w:rPr>
          <w:rFonts w:ascii="Times New Roman"/>
          <w:b w:val="false"/>
          <w:i w:val="false"/>
          <w:color w:val="000000"/>
          <w:sz w:val="28"/>
        </w:rPr>
        <w:t>
      "КПС МЧС РК – Комитет противопожарной службы Министерства по чрезвычайным ситуациям Республики Казахстан";</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"4. Расход воды на наружное пожаротушение производственных зданий и сооружений, а также наружных технологических установок, связанных с хранением и транспортировкой нефти и нефтепродуктов, принимается в соответствии с требованиями строительных норм Республики Казахстан 2.02-03-2019 "Склады нефти и нефтепродуктов. Противопожарные нормы" (далее – СН РК),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11 декабря 2019 года № 209-НҚ "Об утверждении строительных норм Республики Казахстан" (зарегистрирован в Реестре государственной регистрации нормативных правовых актов № 19744, опубликован 25 декабря 2019 года в Эталонном контрольном банке нормативных правовых актов Республики Казахстан).</w:t>
      </w:r>
    </w:p>
    <w:bookmarkEnd w:id="20"/>
    <w:bookmarkStart w:name="z30" w:id="21"/>
    <w:p>
      <w:pPr>
        <w:spacing w:after="0"/>
        <w:ind w:left="0"/>
        <w:jc w:val="both"/>
      </w:pPr>
      <w:r>
        <w:rPr>
          <w:rFonts w:ascii="Times New Roman"/>
          <w:b w:val="false"/>
          <w:i w:val="false"/>
          <w:color w:val="000000"/>
          <w:sz w:val="28"/>
        </w:rPr>
        <w:t>
      5. В случаях, когда наружное пожаротушение производственных зданий и сооружений, а также наружных технологических установок пожаровзрывоопасного производства (резервуарные парки, здания насосных перекачивающих станций, сливо-наливные эстакады) осуществляется с применением систем автоматического пожаротушения, водяного охлаждения или стационарных лафетных стволов, установленных на водопроводе высокого давления расход воды на наружное пожаротушение от выездной техники на указанных объектах, рассчитывается на здания вспомогательного производства (административные здания, гаражи, стоянки), а также здания и сооружения, определенный пунктом 13 главы 5 СН РК.</w:t>
      </w:r>
    </w:p>
    <w:bookmarkEnd w:id="21"/>
    <w:bookmarkStart w:name="z31" w:id="22"/>
    <w:p>
      <w:pPr>
        <w:spacing w:after="0"/>
        <w:ind w:left="0"/>
        <w:jc w:val="both"/>
      </w:pPr>
      <w:r>
        <w:rPr>
          <w:rFonts w:ascii="Times New Roman"/>
          <w:b w:val="false"/>
          <w:i w:val="false"/>
          <w:color w:val="000000"/>
          <w:sz w:val="28"/>
        </w:rPr>
        <w:t xml:space="preserve">
      6. Расход воды на наружное пожаротушение вспомогательного производства, за исключением зданий и сооружений, определенный пунктом 13 главы 5 СН РК, для зданий (сооружений), требующих наибольшего расхода воды принимается в соответствии с </w:t>
      </w:r>
      <w:r>
        <w:rPr>
          <w:rFonts w:ascii="Times New Roman"/>
          <w:b w:val="false"/>
          <w:i w:val="false"/>
          <w:color w:val="000000"/>
          <w:sz w:val="28"/>
        </w:rPr>
        <w:t>пунктами 81</w:t>
      </w:r>
      <w:r>
        <w:rPr>
          <w:rFonts w:ascii="Times New Roman"/>
          <w:b w:val="false"/>
          <w:i w:val="false"/>
          <w:color w:val="000000"/>
          <w:sz w:val="28"/>
        </w:rPr>
        <w:t>-</w:t>
      </w:r>
      <w:r>
        <w:rPr>
          <w:rFonts w:ascii="Times New Roman"/>
          <w:b w:val="false"/>
          <w:i w:val="false"/>
          <w:color w:val="000000"/>
          <w:sz w:val="28"/>
        </w:rPr>
        <w:t>90</w:t>
      </w:r>
      <w:r>
        <w:rPr>
          <w:rFonts w:ascii="Times New Roman"/>
          <w:b w:val="false"/>
          <w:i w:val="false"/>
          <w:color w:val="000000"/>
          <w:sz w:val="28"/>
        </w:rPr>
        <w:t xml:space="preserve"> технического регламента "Общие требования к пожарной безопасности", утвержденного приказом Министра внутренних дел Республики Казахстан от 23 июня 2017 года №439 (зарегистрирован в Реестре государственной регистрации нормативных правовых актов № 15501, опубликован 15 июня 2017 года в Эталонном контрольном банке нормативных правовых актов Республики Казахстан).".</w:t>
      </w:r>
    </w:p>
    <w:bookmarkEnd w:id="22"/>
    <w:bookmarkStart w:name="z32"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2015 года № 926 "Об утверждении квалификационных требований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 (зарегистрирован в Реестре государственной регистрации нормативных правовых актов № 12478, опубликован 31 декабря 2015 года в информационно-правовой системе "Әділет"):</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 утвержденных указанным приказом:</w:t>
      </w:r>
    </w:p>
    <w:bookmarkEnd w:id="24"/>
    <w:bookmarkStart w:name="z34" w:id="2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xml:space="preserve">
      "3) оснащенность компьютерами, подключенными к сети интернет, учебными кабинетами, отвечающим санитарным правилам и гигиеническим нормативам,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7 июля 2020 года "О здоровье народа и системе здравоохранения", техническими средствами обучения, макетами и тренажерами, учебниками, учебными пособиями и учебно-методическими материалами;";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"3. К проведению занятий могут привлекаться наиболее подготовленные сотрудники Комитета противопожарной службы Министерства по чрезвычайным ситуациям Республики Казахстан или другие специалисты соответствующей квалификации.".</w:t>
      </w:r>
    </w:p>
    <w:bookmarkEnd w:id="27"/>
    <w:bookmarkStart w:name="z38"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13 июля 2018 года № 514 "Об утверждении Правил аттестации негосударственных противопожарных служб" (зарегистрирован в Реестре государственной регистрации нормативных правовых актов № 17281, опубликован 13 августа 2018 года в Эталонном контрольном банке нормативных правовых актов Республики Казахстан):</w:t>
      </w:r>
    </w:p>
    <w:bookmarkEnd w:id="28"/>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негосударственных противопожарных служб, утвержденных указанным приказом:</w:t>
      </w:r>
    </w:p>
    <w:bookmarkEnd w:id="29"/>
    <w:bookmarkStart w:name="z40"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0"/>
    <w:bookmarkStart w:name="z41" w:id="31"/>
    <w:p>
      <w:pPr>
        <w:spacing w:after="0"/>
        <w:ind w:left="0"/>
        <w:jc w:val="both"/>
      </w:pPr>
      <w:r>
        <w:rPr>
          <w:rFonts w:ascii="Times New Roman"/>
          <w:b w:val="false"/>
          <w:i w:val="false"/>
          <w:color w:val="000000"/>
          <w:sz w:val="28"/>
        </w:rPr>
        <w:t xml:space="preserve">
      "4. Для получения аттестата негосударственных противопожарных служб (далее – НГПС) юридические лица (далее – услугополучатель) подают в Комитет противопожарной службы Министерства по чрезвычайным ситуациям Республики Казахстан (далее – услугодатель) документы в соответствии со Стандартом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(далее – стандарт)."</w:t>
      </w:r>
    </w:p>
    <w:bookmarkEnd w:id="31"/>
    <w:bookmarkStart w:name="z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правый верхний угол формы изложить в следующей редакции: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противопожарной службы</w:t>
            </w:r>
            <w:r>
              <w:br/>
            </w:r>
            <w:r>
              <w:rPr>
                <w:rFonts w:ascii="Times New Roman"/>
                <w:b w:val="false"/>
                <w:i w:val="false"/>
                <w:color w:val="000000"/>
                <w:sz w:val="20"/>
              </w:rPr>
              <w:t>Министерства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w:t>
            </w:r>
          </w:p>
        </w:tc>
      </w:tr>
    </w:tbl>
    <w:bookmarkStart w:name="z46" w:id="34"/>
    <w:p>
      <w:pPr>
        <w:spacing w:after="0"/>
        <w:ind w:left="0"/>
        <w:jc w:val="both"/>
      </w:pPr>
      <w:r>
        <w:rPr>
          <w:rFonts w:ascii="Times New Roman"/>
          <w:b w:val="false"/>
          <w:i w:val="false"/>
          <w:color w:val="000000"/>
          <w:sz w:val="28"/>
        </w:rPr>
        <w:t>
      в приложении 1-1:</w:t>
      </w:r>
    </w:p>
    <w:bookmarkEnd w:id="34"/>
    <w:bookmarkStart w:name="z47" w:id="3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35"/>
    <w:bookmarkStart w:name="z48"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159"/>
        <w:gridCol w:w="7150"/>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противопожарной службы Министерства по чрезвычайным ситуациям.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7"/>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37"/>
    <w:bookmarkStart w:name="z51"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39"/>
    <w:p>
      <w:pPr>
        <w:spacing w:after="0"/>
        <w:ind w:left="0"/>
        <w:jc w:val="both"/>
      </w:pPr>
      <w:r>
        <w:rPr>
          <w:rFonts w:ascii="Times New Roman"/>
          <w:b w:val="false"/>
          <w:i w:val="false"/>
          <w:color w:val="000000"/>
          <w:sz w:val="28"/>
        </w:rPr>
        <w:t>
      в приложении 2:</w:t>
      </w:r>
    </w:p>
    <w:bookmarkEnd w:id="39"/>
    <w:bookmarkStart w:name="z54"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55" w:id="41"/>
    <w:p>
      <w:pPr>
        <w:spacing w:after="0"/>
        <w:ind w:left="0"/>
        <w:jc w:val="both"/>
      </w:pPr>
      <w:r>
        <w:rPr>
          <w:rFonts w:ascii="Times New Roman"/>
          <w:b w:val="false"/>
          <w:i w:val="false"/>
          <w:color w:val="000000"/>
          <w:sz w:val="28"/>
        </w:rPr>
        <w:t>
      "Комитет противопожарной службы Министерства по чрезвычайным ситуациям Республики Казахстан".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