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ed44" w14:textId="9ffe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февраля 2021 года № 92. Зарегистрирован в Министерстве юстиции Республики Казахстан 12 февраля 2021 года № 22189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 (зарегистрирован в Реестре государственной регистрации нормативных правовых актов под № 10502, опубликован 6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деклараций по производству и обороту этилового спирта и алкогольной продукции,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представления деклараций по производству и обороту этилового спирта и (или) виноматериала";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 В графе 11 указывается объем этилового спирта или виноматериала, ввезенного из государств-членов Евразийского экономического союза.";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представления деклараций по производству и обороту алкогольной продукции";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графе 12 указывается объем алкогольной продукции, ввезенной из государств-членов Евразийского экономического союза.";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представления деклараций по обороту алкогольной продукции";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графе 10 указывается объем алкогольной продукции, ввезенной из государств-членов Евразийского экономического союза.".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