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960" w14:textId="7dc3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Чингирлауского района от 21 октября 2019 года № 182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февраля 2020 года № 20. Зарегистрировано Департаментом юстиции Западно-Казахстанской области 25 февраля 2020 года № 6055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21 октября 2019 года № 182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Чингирлауского района" (зарегистрированное в Реестре государственной регистрации нормативных правовых актов № 5844, опубликованное 28 октября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Чингирлауского района (Сагингереев Т.М.)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Бейсена Г.С.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