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8388" w14:textId="3698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5 февраля 2020 года № 39-1 "Об утверждении Правил определения размера и порядка оказания жилищной помощи малообеспеченным семьям (гражданам) в Теректинском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48-3. Зарегистрировано Департаментом юстиции Западно-Казахстанской области 8 января 2021 года № 6770. Утратило силу решением Теректинского районного маслихата Западно-Казахстанской области от 30 мая 2023 года № 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30.05.2023 </w:t>
      </w:r>
      <w:r>
        <w:rPr>
          <w:rFonts w:ascii="Times New Roman"/>
          <w:b w:val="false"/>
          <w:i w:val="false"/>
          <w:color w:val="ff0000"/>
          <w:sz w:val="28"/>
        </w:rPr>
        <w:t>№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5 февраля 2020 года № 39-1 "Об утверждении Правил определения размера и порядка оказания жилищной помощи малообеспеченным семьям (гражданам) в Теректинском районе" (зарегистрированное в Реестре государственной регистрации нормативных правовых актов № 6026, опубликованное 14 февраля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Теректинского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 48-3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 малообеспеченным семьям (гражданам) в Теректинском районе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малообеспеченным семьям (гражданам) в Теректинском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и определяют размер и порядок оказания жилищной помощи малообеспеченным семьям (гражданам) в Теректинском районе.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 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Теректинского района";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-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малообеспеченной семьи (гражданина)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устанавливается к совокупному доходу семьи (гражданина) в размере пяти процентов.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 Порядок назначения жилищной помощи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 (или) посредством веб-портала "электронного правительства" с предоставлением следующих документов: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 заявителя (оригинал представляется для идентификации личности);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документа, подтверждающего доходы малообеспеченной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работы либо справки о регистрации в качестве безработного лица;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об алиментах на детей и других иждивенцев;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банковского счета;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квитанции-счета за услуги телекоммуникаций или копии договора на оказание услуг связи;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счета о расходах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малообеспеченная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приеме документов через Государственную корпорацию малообеспеченной семье (гражданину) выдается расписка о приеме соответствующих документов.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обращения через веб-портал "электронного правительства" малообеспеченной семье (гражданину)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отказывает в предоставлении жилищной помощи на основании установления недостоверности документов, представленных малообеспеченной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 Выплата жилищной помощи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