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0d01" w14:textId="ba2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12 мая 2020 года № 42-3. Зарегистрировано Департаментом юстиции Западно-Казахстанской области 13 мая 2020 года № 6227.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10 101 969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1 279 120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8 781 796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10 280 984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6 844 457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6 910 323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-7 023 472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7 023 472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6 910 093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179 245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2 710 996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214 799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78 853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80 864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38 003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44 200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в связи со снижением налоговой нагрузки для субъектов малого и среднего бизнеса – 137 951 тысяча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объемы субвенции, передаваемой из районного бюджета бюджетам сельских округов на 2020 год в общей сумме 462 457 тысяч тенге, в том числе: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37 948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Аксуатский сельский округ – 29 215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Анкатинский сельский округ – 14 745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Аксогумский сельский округ – 33 388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Долинский сельский округ – 26 472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Богдановский сельский округ – 28 774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Новопавловский сельский округ – 15 804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55 864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24 960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24 842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18 263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Федоровский сельский округ – 52 820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Шалкарский сельский округ – 17 901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35 127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Чаганский сельский округ – 46 334 тысячи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37-1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10 101 969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8 781 796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8 781 796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6 598 796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5 678 453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