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3f8d" w14:textId="3863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Теректинского районного маслихата от 10 января 2020 года №38-16 "О бюджете Шалкарского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6 апреля 2020 года № 40-16. Зарегистрировано Департаментом юстиции Западно-Казахстанской области 7 апреля 2020 года № 6130. Утратило силу решением Теректинского районного маслихата Западно-Казахстанской области от 24 февраля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38-16 "О бюджете Шалкарского сельского округа Теректинского района на 2020-2022 годы" (зарегистрированное в Реестре государственной регистрации нормативных правовых актов № 5948, опубликованное 18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25 634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4 671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1 702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19 261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25 634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Шалкарского сельского округа на 2020 год поступления целевых трансфертов, передаваемых из вышестоящего бюджета в общей сумме 1 360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2020 года № 40-16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38-16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2020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