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a38d09" w14:textId="ca38d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Приреченского сельского округа Теректинского района на 2020-2022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10 января 2020 года № 38-11. Зарегистрировано Департаментом юстиции Западно-Казахстанской области 14 января 2020 года № 5940. Утратило силу решением Теректинского районного маслихата Западно-Казахстанской области от 24 февраля 2021 года № 3-5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Теректинского районного маслихата Западно-Казахстанской области от 24.02.2021 </w:t>
      </w:r>
      <w:r>
        <w:rPr>
          <w:rFonts w:ascii="Times New Roman"/>
          <w:b w:val="false"/>
          <w:i w:val="false"/>
          <w:color w:val="ff0000"/>
          <w:sz w:val="28"/>
        </w:rPr>
        <w:t>№ 3-5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Теректинский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бюджет Приреченского сельского округа Теректинского района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27 320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948 тысяч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866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25 506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27 320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0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Приреченского сельского округа на 2020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31 декабря 2019 года №37-1 "О районном бюджете на 2020-2022 годы" (зарегистрированное в Реестре государственной регистрации нормативных правовых актов №5924).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Учесть в бюджете Приреченского сельского округа на 2020 год поступления субвенции, передаваемых из районного бюджета в сумме 24 842 тысячи тенге.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3-1. Учесть в бюджете Приреченского сельского округа на 2020 год поступления целевых трансфертов, передаваемых из вышестоящего бюджета в общей сумме 664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3-1 в соответствии с решением Теректинского районного маслихата Западно-Казахстанской области от 06.04.2020 </w:t>
      </w:r>
      <w:r>
        <w:rPr>
          <w:rFonts w:ascii="Times New Roman"/>
          <w:b w:val="false"/>
          <w:i w:val="false"/>
          <w:color w:val="000000"/>
          <w:sz w:val="28"/>
        </w:rPr>
        <w:t>№ 40-11</w:t>
      </w:r>
      <w:r>
        <w:rPr>
          <w:rFonts w:ascii="Times New Roman"/>
          <w:b w:val="false"/>
          <w:i w:val="false"/>
          <w:color w:val="ff0000"/>
          <w:sz w:val="28"/>
        </w:rPr>
        <w:t xml:space="preserve"> (вводится в действие с 01.01.2020);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000000"/>
          <w:sz w:val="28"/>
        </w:rPr>
        <w:t>№ 47-9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Предусмотреть гражданским служащим здравоохранения, социального обеспечения, образования, культуры, спорта и ветеринарии, лесного хозяйства и особо охраняемых природных территорий, работающим в сельской местности, согласно перечню должностей специалистов определенных в соответствии с трудовым законодательством Республики Казахстан повышение на двадцать пять процентов должностных окладов и тарифных ставок по сравнению с окладами и ставками гражданских служащих, занимающихся этими видами деятельности в городских условиях, с 1 января 2020 года.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Теректинского районного маслихата Западно-Казахстанской области от 26.10.2020 </w:t>
      </w:r>
      <w:r>
        <w:rPr>
          <w:rFonts w:ascii="Times New Roman"/>
          <w:b w:val="false"/>
          <w:i w:val="false"/>
          <w:color w:val="000000"/>
          <w:sz w:val="28"/>
        </w:rPr>
        <w:t>№ 46-8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Поручить постоянным комиссиям Теректинского районного маслихата ежеквартально заслушивать отчеты администраторов бюджетных программ.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Заведующему отделом аппарата Теректинского районного маслихата (Б.Кенжегулов) обеспечить государственную регистрацию данного решения в органах юстиции, его официальное опубликование в средствах массовой информации.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Настоящее решение вводится в действие с 1 января 2020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Батыров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Теректинского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 38-11</w:t>
            </w:r>
          </w:p>
        </w:tc>
      </w:tr>
    </w:tbl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2020 год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Теректинского районного маслихата Западно-Казахстанской области от 24.11.2020 </w:t>
      </w:r>
      <w:r>
        <w:rPr>
          <w:rFonts w:ascii="Times New Roman"/>
          <w:b w:val="false"/>
          <w:i w:val="false"/>
          <w:color w:val="ff0000"/>
          <w:sz w:val="28"/>
        </w:rPr>
        <w:t>№ 47-9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01.01.2020).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7"/>
        <w:gridCol w:w="947"/>
        <w:gridCol w:w="1287"/>
        <w:gridCol w:w="1287"/>
        <w:gridCol w:w="5698"/>
        <w:gridCol w:w="21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№38-11</w:t>
            </w:r>
          </w:p>
        </w:tc>
      </w:tr>
    </w:tbl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2021 год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24 958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января 2020 года №38-11</w:t>
            </w:r>
          </w:p>
        </w:tc>
      </w:tr>
    </w:tbl>
    <w:bookmarkStart w:name="z3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Приреченского сельского округа на 2022 год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тысяч тенге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0"/>
        <w:gridCol w:w="960"/>
        <w:gridCol w:w="1305"/>
        <w:gridCol w:w="1305"/>
        <w:gridCol w:w="5606"/>
        <w:gridCol w:w="21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25 962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18 529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1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