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626b" w14:textId="2fb6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Казахстанского сельского округа Таскалинского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декабря 2020 года № 56-4. Зарегистрировано Департаментом юстиции Западно-Казахстанской области 28 декабря 2020 года № 6651.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Казахстанского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27 913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26 889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29 216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-1 303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1 303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1 303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Таскалинского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от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Целевые трансферты из областного бюджета –4 547 тысяч тенге, в том числе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4 547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от 01.01.2021); в редакции решения Таскалинского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1-2). Целевые текущие трансферты из районного бюджета – 250 тысяч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250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от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Казахстанского сельского округа Таскалинского района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№55-5 от 23 декабря 2020 года "О районном бюджете на 2021–2023 годы" (зарегистрированное в Реестре государственной регистрации нормативных правовых актов за №6601).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Казахстанского сельского округа Таскалинского района на 2021 год поступление субвенции передаваемой из районного бюджета в общей сумме 22 092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из республиканского и местных бюджетов,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Таскалинского районного маслихата (Т.Шатенова)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№56-4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Таскалинского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от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№56-4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