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b08f" w14:textId="8d0b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Таскалинского районного маслихата от 21 февраля 2020 года №44-7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6 мая 2020 года № 47-2. Зарегистрировано Департаментом юстиции Западно-Казахстанской области 13 мая 2020 года № 6229. Утратило силу решением Таскалинского районного маслихата Западно-Казахстанской области от 25 декабря 2020 года № 56-10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 56-10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21 февраля 2020 года №44-7 "Об утверждении Правил оказания социальной помощи, установления размеров и определения перечня отдельных категорий нуждающихся граждан Таскалинского района" (зарегистрированное в Реестре государственной регистрации нормативных правовых актов №6056, опубликованное 3 марта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Таскалинского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с порядковым номером 1 цифры "300 000" заменить цифрами "1 000 000".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(Шатенова Т.)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