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07d7" w14:textId="1b70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февраля 2020 года № 44-3. Зарегистрировано Департаментом юстиции Западно-Казахстанской области 25 февраля 2020 года № 6053. Утратило силу решения Таскалинского районного маслихата Западно-Казахстанской области от 22 января 2021 года № 57-2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2020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решения Таскалинского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2019 году" (зарегистрированное в Реестре государственной регистрации нормативных правовых актов №5504, опубликованное 17 января 2019 года в Эталонном контрольном банке нормативных правовых актов Республики Казахстан), от 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Таскалинского районного маслихата №31-2 от 26 декабря 2018 года "О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2019 году" (зарегистрированное в Реестре государственной регистрации нормативных правовых актов №5816, опубликованное 14 октября 2019 года в Эталонном контрольном банке нормативных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(Шатенова Т.)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