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07d7" w14:textId="1b70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44-3. Зарегистрировано Департаментом юстиции Западно-Казахстанской области 25 февраля 2020 года № 6053. Утратило силу решения Таскалинского районного маслихата Западно-Казахстанской области от 22 января 2021 года № 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2020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Таскалинского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 году" (зарегистрированное в Реестре государственной регистрации нормативных правовых актов №5504, опубликованное 17 января 2019 года в Эталонном контрольном банке нормативных правовых актов Республики Казахстан), от 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Таскалинского районного маслихата №31-2 от 26 декабря 2018 года "О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 году" (зарегистрированное в Реестре государственной регистрации нормативных правовых актов №5816, опубликованное 14 октября 2019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