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bf15" w14:textId="c6eb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17 сентября 2020 года № 187. Зарегистрировано Департаментом юстиции Западно-Казахстанской области 18 сентября 2020 года № 6362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 апреля 2016 года "О правовых актах",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постановления акимата Казталовского района от 22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 132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схем и Правил перевозки в общеобразовательные школы детей, проживающих в отдаленных населенных пунктах Казталовского района" (зарегистрированное в Реестре государственной регистрации нормативных правовых актов №4428, опубликованное 22 июня 2016 года в Эталонном контрольном банке нормативных правовых актов Республики Казахстан) и от 13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Казталовского района Западно-Казахстанской области от 22 апреля 2016 года № 132 "Об утверждении схем и Правил перевозки в общеобразовательные школы детей, проживающих в отдаленных населенных пунктах Казталовского района" (зарегистрированное в Реестре государственной регистрации нормативных правовых актов №5408, опубликованное 27 ноября 2018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акима района (Е.Ескендиров) обеспечить государственную регистрацию данного постановления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