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eb57" w14:textId="e9ce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31 декабря 2019 года №42-2 "О бюджете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2020 года № 58-2. Зарегистрировано Департаментом юстиции Западно-Казахстанской области 21 декабря 2020 года № 6564. Утратило силу решением маслихата района Бәйтерек Западно-Казахстанской области от 30 марта 2021 года №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№5926,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15 803 758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2 207 948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13 494 433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17 893 800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433 262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564 142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130 880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- 2 523 304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2 523 304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2 604 603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130 880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49 581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2020 год поступление целевых трансфертов и кредитов из областного бюджета в общей сумме 3 412 930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по востребованным на рынке труда квалификациям и навыкам – 4 523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автомобильной дороги в селе Мичурино района Бәйтерек – 435 535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автомобильных дорог в селе Асан Мичуринского сельского округа района Бәйтерек – 856 574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исключить;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Октябрьское района Бәйтерек – 58 684 тысячи тенге;";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(Терехов Г.) обеспечить государственную регистрацию данного решения в органах юстиции.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 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42-2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4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15 803 758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914 295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13 494 433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13 494 074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17 893 800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7 997 325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7 356 842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7 088 437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6 850 998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152 266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1 603 994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1 421 289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1 297 885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1 297 885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4 698 429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4 693 869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4 693 869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2 941 393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1 603 356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433 262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-2 523 304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2 523 304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2 604 603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2 604 603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