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48cc" w14:textId="a214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 апреля 2020 года № 47-5. Зарегистрировано Департаментом юстиции Западно-Казахстанской области 8 апреля 2020 года № 6133.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района Бәйтерек Западно-Казахстанской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14.11.2022 (вводится в действие по истечении десяти календарных дней после дня его первого официального опубликования); изложено в новой редакции на казахском языке, текст на русском языке не меняется решением маслихата района Бәйтерек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14.11.2022 (вводится в действие по истечении десяти календарных дней после дня его первого официального опубликования); изложено в новой редакции на казахском языке, текст на русском языке не меняется решением маслихата района Бәйтерек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29 мая 2018 года № 21-5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№ 5246, опубликованное 20 июня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47-5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района Бәйтерек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района Бәйтерек"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Бәйтерек Западно-Казахстанской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10-32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