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48cc" w14:textId="a214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 апреля 2020 года № 47-5. Зарегистрировано Департаментом юстиции Западно-Казахстанской области 8 апреля 2020 года № 6133.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маслихата района Бәйтерек Западно-Казахстанской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14.11.2022 (вводится в действие по истечении десяти календарных дней после дня его первого официального опубликования); изложено в новой редакции на казахском языке, текст на русском языке не меняется решением маслихата района Бәйтерек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14.11.2022 (вводится в действие по истечении десяти календарных дней после дня его первого официального опубликования); изложено в новой редакции на казахском языке, текст на русском языке не меняется решением маслихата района Бәйтерек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 мая 2018 года № 21-5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№ 5246, опубликованное 20 июня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47-5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района Бәйтерек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района Бәйтерек"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Бәйтерек Западно-Казахстанской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10-32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