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336" w14:textId="5a2f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Железновского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43-17. Зарегистрировано Департаментом юстиции Западно-Казахстанской области 15 января 2020 года № 5989. Утратило силу решением маслихата района Бәйтерек Западно-Казахстанской области от 30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Железновского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Железновского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Учесть в бюджете сельского округа на 2020 год поступления субвенции передаваемых из районного бюджета в сумме 21 535 тысяч тенге.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№43-17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