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1d92" w14:textId="96a1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Раздольненского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43-7. Зарегистрировано Департаментом юстиции Западно-Казахстанской области 15 января 2020 года № 5985. Утратило силу решением маслихата района Бәйтерек Западно-Казахстанской области от 31 марта 2021 года № 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Раздольненского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23 734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22 867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23 734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Раздольненского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 – 2022 годы" (зарегистрированное в Реестре государственной регистрации нормативных правовых актов №5926)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21 899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бюджете сельского округа на 2020 год поступления трансфертов передаваемых из районного бюджета в сумме 968 тысяч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43-7 шешіміне 1-қосымша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Раздольный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№43-7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№43-7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