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0182" w14:textId="52f0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Зеленовского сельского округа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января 2020 года № 43-2. Зарегистрировано Департаментом юстиции Западно-Казахстанской области 15 января 2020 года № 5980. Утратило силу решением маслихата района Бәйтерек Западно-Казахстанской области от 30 марта 2021 года № 3-12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25 716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1 863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23 286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25 716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 59-3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Зеленовского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31 декабря 2019 года №42-2 "О бюджете района Бәйтерек на 2020 – 2022 годы" (зарегистрированное в Реестре государственной регистрации нормативных правовых актов № 5926)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2020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2020 год поступления субвенции передаваемых из районного бюджета в сумме 21 918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Учесть в бюджете сельского округа на 2020 год поступления трансфертов передаваемых из районного бюджета в сумме 968 тысяч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43-2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 59-3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25 716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 № 43-2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26 437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43-2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26 437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