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c691" w14:textId="9acc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Чировского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14 января 2020 года № 43-23. Зарегистрировано Департаментом юстиции Западно-Казахстанской области 15 января 2020 года № 5979. Утратило силу решением маслихата района Бәйтерек Западно-Казахстанской области от 31 марта 2021 года № 3-24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19 477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18 997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19 477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Чировского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 – 2022 годы" (зарегистрированное в Реестре государственной регистрации нормативных правовых актов №5926)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16 846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бюджете сельского округа на 2020 год поступления трансфертов передаваемых из районного бюджета в сумме 967 тысяч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 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 43-23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19 477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№43-23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18 577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№43-23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18 577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