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8427" w14:textId="d158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2020 года № 51-5. Зарегистрировано Департаментом юстиции Западно-Казахстанской области 29 декабря 2020 года № 6717.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Куйгенкульского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35 758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35 269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36 583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Куйгенкульского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2020 года №50-2 "О районном бюджете на 2021 – 2023 годы" (зарегистрированное в Реестре государственной регистрации нормативных правовых актов №6582).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бюджете Куйгенкульского сельского округа на 2021 год поступление субвенции передаваемой из районного бюджета в сумме 21 941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2022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2023 год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