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d8fd" w14:textId="10cd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Жанибекского районного маслихата от 30 декабря 2019 года №38-1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ноября 2020 года № 48-1. Зарегистрировано Департаментом юстиции Западно-Казахстанской области 24 ноября 2020 года № 6478.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 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6 093 213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326 467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5 749 378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6 520 849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-466 790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466 790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353 960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2020 год поступление целевых трансфертов из республиканского бюджета в общей сумме 2 261 937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57 433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2 155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2 755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60 127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(100+200 месячных расчетных показателей) – 43 559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4 366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39 737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43 050 тысяч тенге.";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из областного бюджета в общей сумме 121 812 тысяч тенге:";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села Тегисшил – 70 507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–14 447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гарантированной социальной помощи – 7 037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Учесть в районном бюджете на 2020 год поступление кредитов из республиканского и областного бюджетов в общей сумме – 353 960 тысяч тенге: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по улице Абая села Жанибек – 110 653 тысячи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 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38-1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6 093 213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5 749 378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5 749 378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6 520 849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2 818 038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-466 790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353 960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