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d6f4" w14:textId="662d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3 марта 2020 года №44-2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21 апреля 2020 года № 48-1. Зарегистрировано Департаментом юстиции Западно-Казахстанской области 23 апреля 2020 года № 6180. Утратило силу решением Жангалинского районного маслихата Западно-Казахстанской области от 22 января 2021 года № 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3 марта 2020 года №44-2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№ 6080, опубликованное 18 марта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Жангалинского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 цифры "300 000" заменить цифрами "1 000 000".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(С.Успанова)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 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