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ac10" w14:textId="ec8a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Бокейординского района от 21 мая 2019 года № 105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28 декабря 2020 года № 226. Зарегистрировано Департаментом юстиции Западно-Казахстанской области 28 декабря 2020 года № 6699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актах", акимат Бокейординского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21 мая 2019 года № 105 "Об утверждении государственного образовательного заказа на дошкольное воспитание и обучение, размера родительской платы на 2019 год" (зарегистрированное в Реестре государственной регистрации нормативных правовых актов №5677, опубликованное 31 мая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Бокейординского района (Е. Айткалиев)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