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91d7" w14:textId="ff39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Урдинского сельского округа Бокейординского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25 декабря 2020 года № 50-2. Зарегистрировано Департаментом юстиции Западно-Казахстанской области 25 декабря 2020 года № 6635.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68461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11794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56667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76580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-8119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- 8119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8119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 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22 декабря 2020 года №49-2 "О районном бюджете на 2021-2023 годы" (зарегистрированное в Реестре государственной регистрации нормативных правовых актов №6572).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на 2021 год поступления субвенции передаваемых из районного бюджета в сумме 29 040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 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50-2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2022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2023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