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d0f5" w14:textId="5b8d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Бокейординского районного маслихата от 30 декабря 2019 года №34-2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2020 года № 37-1. Зарегистрировано Департаментом юстиции Западно-Казахстанской области 1 апреля 2020 года № 6107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2020 - 2022 годы" (зарегистрированное в Реестре государственной регистрации нормативных правовых актов №5923, опубликованное 6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5 041 136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501 517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4 521 425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5 167 554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71 631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99 413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27 782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- 198 049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198 049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99 413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27 782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126 418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в районном бюджете на 2020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34 928 тысяч тенге".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34-2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5 041 136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5 167 554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2 776 718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2 320 649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14 104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