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e824" w14:textId="091e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марта 2020 года № 36-2. Зарегистрировано Департаментом юстиции Западно-Казахстанской области 16 марта 2020 года № 6083. Утратило силу решением Бокейординского районного маслихата Западно-Казахстанской области от 31 марта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Бокейординского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Бокейординского районного маслихата (Хайруллин А.)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 года № 36-2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 Бокейординского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Бокейординского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 1224 "Об учpеждении Дня инвалидов Республики Казахстан" и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"Бокейординский районный отдел занятости и социальных программ", финансируемый за счет местного бюджета, осуществляющий оказание социальной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предельный размер – утвержденный максимальный размер социальной помощи.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настоящих Правил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Участковые и специальные комиссии осуществляют свою деятельность на основании положений, утверждаемых областным МИО.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участникам и инвалидам Великой Отечественной войны на коммунальные услуги в размере 5 месячных расчетных показателей (далее – МРП), и лицам, приравненным по льготам и гарантиям к участникам и инвалидам Великой Отечественной войны в размере 2 МРП;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 туберкулезом, находящимся на интенсивной фазе лечения, на основании справки подтверждающей заболевание в размере 2 МРП;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первой группы, инвалидам детства и детям-инвалидам в размере 2 МРП, инвалидам второй группы в размере 1,5 МРП, инвалидам третьей группы в размере 1 МРП, проживающих на территории, прилегающих к ядерным полигонам "Капустин Яр", "Азгир";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ВИЧ-инфекцией, находящимся на интенсивной фазе лечения, на основании справки подтверждающей заболевание в размере 2 прожиточных минимума.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Единовременная социальная помощь оказывается: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злокачественными новообразованиями, на основании заключения врачебно-консультационной комиссии без учета доходов в размере 15 МРП;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погребение малообеспеченным гражданам (семьям) и одиноко проживающим гражданам в размере 15 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для возмещения расходов, связанных с их проездом в реабилитационные центры за пределы области, без учета доходов, в размере 15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 (семьям), со среднедушевым доходом ниже прожиточного минимума в размере 15 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90 лет и более, без учета доходов в размере 15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участникам, инвалидам Великой Отечественной войны,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лечения, без учета доходов в размере 35 МРП;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 первой группы, пользующихся аппаратом гемодиализ, без учета дохода, в размере 50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инвалидам, для возмещения расходов, связанных с их проездом на санаторное лечение, согласно индивидуальной программе реабилитации, в размере стоимости билетов.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освобожденных из мест лишения свободы на основании справки, без учета доходов в размере 10 МРП.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основания, предусмотренные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среднедушевого дохода, не превышающего порога, в размере однократного прожиточного минимума.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К памятным датам и праздничным дням размер социальной помощи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с МИО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оказания социальной помощи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 представляются в подлинниках и копиях для сверки, после чего подлинники документов возвращаются заявителю.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Отказ в оказании социальной помощи осуществляется в случаях: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превышения размера среднедушевого дохода лица (семьи)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10 настоящих Правил порога для оказания социальной помощи.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Финансирование расходов на предоставление социальной помощи осуществляется в пределах средств, предусмотренных районным бюджетом на текущий финансовый год.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Социальная помощь прекращается в случаях: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8370"/>
        <w:gridCol w:w="196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- 9 мая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ограниченного контингента советских войск из Демократической Республики Афганистан – 15 февраля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жертв аварии на Чернобыльской АЭС – 26 апреля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закрытия Семипалатинского испытательного ядерного полигона – 29 августа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семьи – второе воскресенье сентября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сроки обращения за социальной помощью при наступлении</w:t>
      </w:r>
      <w:r>
        <w:br/>
      </w:r>
      <w:r>
        <w:rPr>
          <w:rFonts w:ascii="Times New Roman"/>
          <w:b/>
          <w:i w:val="false"/>
          <w:color w:val="000000"/>
        </w:rPr>
        <w:t>трудной жизненной ситуации вследствие стихийного бедствия или пожара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4251"/>
        <w:gridCol w:w="2767"/>
        <w:gridCol w:w="4080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доходов до 30 МРП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Бокейординского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4"/>
        <w:gridCol w:w="1321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 до восемнадцати лет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- Союз Советских Социалистических Республик;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- вирус иммунодефицита человека.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2020 года № 36-2 </w:t>
            </w: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№3413, опубликованное 3 февраля 2014 года в информационно-правовой системе "Әділет");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 декабря 2014 года № 20-3 "О внесении изменений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№3770, опубликованное 5 февраля 2015 года в информационно-правовой системе "Әділет");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19 февраля 2016 года № 29-6 "О внесении дополнений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№4302, опубликованное 8 апреля 2016 года в информационно-правовой системе "Әділет");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августа 2016 года № 3-5 "О внесении дополнения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№4541, опубликованное 7 сентября 2016 года в информационно-правовой системе "Әділет");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9 марта 2017 года № 9-4 "О внесении изменений и дополнения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№4762, опубликованное 20 апреля 2017 года в Эталонном контрольном банке нормативных правовых актов Республики Казахстан");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октября 2017 года № 12-3 "О внесении дополнения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№4920, опубликованное 31 октября 2017 года в Эталонном контрольном банке нормативных правовых актов Республики Казахстан");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11 июля 2018 года № 17-3 "О внесении изменений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№5311, опубликованное 13 августа 2018 года в Эталонном контрольном банке нормативных правовых актов Республики Казахстан").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