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788b" w14:textId="0457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января 2020 года № 35-4. Зарегистрировано Департаментом юстиции Западно-Казахстанской области 14 января 2020 года № 5964.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Муратсайского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20 293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19 696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20 293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 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2020-2022 годы" (зарегистрированное в Реестре государственной регистрации нормативных правовых актов №5923).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2020 год поступления субвенции передаваемых из районного бюджета в сумме 19 819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 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2021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35-4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2022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