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b2fe" w14:textId="f92b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Бокейординского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января 2020 года № 35-5. Зарегистрировано Департаментом юстиции Западно-Казахстанской области 14 января 2020 года № 5963.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Бокейординского районного маслихата Западно-Казахстанской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19 489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18 799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19 489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2020-2022 годы" (зарегистрированное в Реестре государственной регистрации нормативных правовых актов №5923).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2020 год поступления субвенции передаваемых из районного бюджета в сумме 19 442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48-5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35-5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35-5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