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4457" w14:textId="94a4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2020 года № 57-3. Зарегистрировано Департаментом юстиции Западно-Казахстанской области 23 декабря 2020 года № 6576. Утратило силу решением Бурлинского районного маслихата Западно-Казахстанской области от 1 марта 2024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Бурлинского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Бурлинском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13 февраля 2020 года №47-4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 6042, опубликованное 25 февраля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Бурлинском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Бурлинского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Бурлинском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Бурлинского района"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