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5fa9" w14:textId="53f5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октября 2020 года № 54-5. Зарегистрировано Департаментом юстиции Западно-Казахстанской области 19 октября 2020 года № 64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 54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лин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рлинского района (далее – специалист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Бурлинского района Западно-Казахстанской област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, за счет бюджетных средств в размере 5 (пять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