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bcd8" w14:textId="447b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(черт) некоторых населенных пунктов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Бурлинского района Западно-Казахстанской области от 22 сентября 2020 года № 300 и решение Бурлинского районного маслихата Западно-Казахстанской области от 22 сентября 2020 года № 53-5. Зарегистрировано Департаментом юстиции Западно-Казахстанской области 28 сентября 2020 года № 6386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границы (черты) некоторых населенных пунктов Бурлинского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границу (черту) села Бурлин Бурлинского сельского округа Бурлинского района общей площадью 1695,71 гектаров, протяженностью 24090,0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границу (черту) села Жарсуат Жарсуатского сельского округа Бурлинского района общей площадью 351,25 гектаров, протяженностью 9230,0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границу (черту) села Кентубек Кентубекского сельского округа Бурлинского района общей площадью 407,29 гектаров, протяженностью 8994,0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государственно-правовой работы аппарата акима района (Д.Муканова) обеспечить государственную регистрацию данного совместного постановления и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постановления и решения возложить на заместителя акима района (А.Тукжанов) и председателя постоянной комиссии Бурлинского районного маслихата по вопросам промышленности, развития предпринимательства и аграрной политики (А.Агаев).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совместное постановление и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 53-5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Бурлин </w:t>
      </w:r>
      <w:r>
        <w:br/>
      </w:r>
      <w:r>
        <w:rPr>
          <w:rFonts w:ascii="Times New Roman"/>
          <w:b/>
          <w:i w:val="false"/>
          <w:color w:val="000000"/>
        </w:rPr>
        <w:t>Бурлинского сельского округа Бурлинского района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 53-5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Жарсуат </w:t>
      </w:r>
      <w:r>
        <w:br/>
      </w:r>
      <w:r>
        <w:rPr>
          <w:rFonts w:ascii="Times New Roman"/>
          <w:b/>
          <w:i w:val="false"/>
          <w:color w:val="000000"/>
        </w:rPr>
        <w:t xml:space="preserve">Жарсуатского сельского округа Бурлинского района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 53-5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Кентубек </w:t>
      </w:r>
      <w:r>
        <w:br/>
      </w:r>
      <w:r>
        <w:rPr>
          <w:rFonts w:ascii="Times New Roman"/>
          <w:b/>
          <w:i w:val="false"/>
          <w:color w:val="000000"/>
        </w:rPr>
        <w:t>Кентубекского сельского округа Бурлинского района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644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