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eeb7" w14:textId="e89e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июля 2012 года № 5-5 "Об 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сентября 2020 года № 53-4. Зарегистрировано Департаментом юстиции Западно-Казахстанской области 22 сентября 2020 года № 6368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 июля 2012 года №5-5 "Об 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 (зарегистрированное в Реестре государственной регистрации нормативных правовых актов №7-3-133, опубликованное 30 августа 2012 года в газете "Бөрлі жаршысы – Бурлинские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категории граждан, расходы которых по плате за пользование жилищем в частном жилищном фонде и арендных домах, возлагаются на местный бюджет";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следующую категорию граждан, расходы которых по плате за пользование жилищем в частном жилищном фонде и арендных домах, возлагаются на местный бюджет: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бюджетных организаций.".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