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1d39" w14:textId="0f61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Бурлинского районного маслихата от 13 февраля 2020 года №47-6 "Об 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23 апреля 2020 года № 49-3. Зарегистрировано Департаментом юстиции Западно-Казахстанской области 28 апреля 2020 года № 6208. Утратило силу решением Бурлинского районного маслихата Западно-Казахстанской области от 22 декабря 2020 года № 57-2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 57-2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услугах", Законом Республики Казахстан от 17 июля 2001 года "О государственной адресной социальной помощи"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№504 "Об утверждении Типовых правил оказания социальной помощи, установления размеров и определения перечня отдельных категорий нуждающихся граждан"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13 февраля 2020 года №47-6 "Об 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района" (зарегистрированное в Реестре государственной регистрации нормативных правовых актов №6039, опубликованное 21 февраля 2020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Бурлинского района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 цифры "300 000" заменить цифрами "1 000 000".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(Б.Мукашева) обеспечить государственную регистрацию данного решения в органах юстиции.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