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df4c" w14:textId="320d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57-13. Зарегистрировано Департаментом юстиции Западно-Казахстанской области 30 декабря 2020 года № 6737.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28 373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 339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27 618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28 681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Жамбылского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20 920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57-13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