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b456" w14:textId="572b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города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13 октября 2020 года № 1910. Зарегистрировано Департаментом юстиции Западно-Казахстанской области 20 октября 2020 года № 6431. Утратило силу постановлением акимата города Уральска Западно-Казахстанской области от 13 апреля 2023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Уральска Западно-Казахстанской области от 13.04.2023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места размещения нестационарных торговых объектов на территории города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предпринимательства и сельского хозяйства города Уральска" (Гумаров Ж.)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города Кульбаева 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Мүлкәй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 1910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Уральск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торговых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"Балауса", пересечение улиц Шоқан Уәлиханов и Сабыр Рахимов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"Балауса", пересечение улиц Есет батыр и Кәрім Жәленов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Деркул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"Көкжиек", пересечение улиц Қарасай батыр и Лев Гумилев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Деркул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"Көкжиек", пересечение улиц Қайым Мұхамедханов и Малтақан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Деркул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"Сарыарқа", пересечение улиц Отырар и Роза Бағланова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"Жұлдыз", пересечение улиц Хантәңірі и Ермек Серкебаев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"Жұлдыз", пересечение улиц Фариза Оңғарсынова и Сырдария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