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971" w14:textId="8cc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апреля 2020 года № 43-2. Зарегистрировано Департаментом юстиции Западно-Казахстанской области 17 апреля 2020 года № 6175.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54 693 022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30 012 039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5 315 567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19 048 927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70 540 256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1 219 472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1 219 472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-17 066 706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–17 066 706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20 492 978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4 642 720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12 237 493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592 179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112 130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6 886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98 926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48 230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690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21 083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125 656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22 268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644 086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3 221 454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2 458 617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1 876 639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248 486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13 988 577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16 436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16 355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56 000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351 469 тысяч тенге;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1 236 232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32 373 тысячи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8 425 573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1 601 751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спорта – 566 853 тысячи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1 620 735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гарантированный социальный пакет детям – 55 800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развитие коммунального хозяйства – 9 000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в общей сумме 1 092 982 тысячи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834 832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капитального ремонта общего имущества объектов кондоминиумов – 258 150 тысяч тенге;     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12 221 107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4 864 940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123 800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пунктов– 827 507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1 442 844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10 165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53 813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1 672 755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3 225 283 тысячи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 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 39-2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 год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54 693 022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15 710 770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10 662 913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1 100 836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19 048 927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70 540 256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19 288 317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18 020 378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19 367 307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19 253 038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10 893 445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2 083 957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8 348 850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8 348 850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3 584 008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-17 066 706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20 492 978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4 642 720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