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f149" w14:textId="861f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9 января 2020 года № 39-3. Зарегистрировано Департаментом юстиции Западно-Казахстанской области 10 января 2020 года № 5929.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405 849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145 633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259 671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542 378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- 136 529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136 529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115 581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поселка Круглоозерный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112 747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103 338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112 921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174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Желаевского сельского округа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86 801 тысяча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9 751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76 849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90 180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-3 379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3 379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 Утвердить бюджет поселка Деркул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Уральского городского маслихата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 поселков,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в бюджетах поселков, сельского округа на 2020 год поступления субвенции, передаваемых из городского бюджета в сумме 382 102 тысячи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 – 228 265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 – 89 469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 – 64 368 тысяч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гражданским служащим в области социального обеспечения, образования,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 с 1 января 2020 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 января 2020 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405 849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542 378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-136 529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 год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328 111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328 111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 год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339 770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339 770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2021 год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100 482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100 482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 год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103 891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103 891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 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77 063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77 063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79 856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79 856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8 953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Уральского городского маслихата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Уральского городского маслихата Западно-Казахстанской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 39-3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Уральского городского маслихата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 года № 39-3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Уральского городского маслихата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 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