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bfe1" w14:textId="15cb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марта 2020 года № 45 и решение Западно-Казахстанского областного маслихата от 18 марта 2020 года № 33-15 "Об упразднении населенного пункта Макар Урдинского сельского округа и населенного пункта Бесколь Саралжинского сельского округа Бокейординского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9 декабря 2020 года № 290 и решение Западно-Казахстанского областного маслихата от 9 декабря 2020 года № 40-7. Зарегистрировано Департаментом юстиции Западно-Казахстанской области 10 декабря 2020 года № 6530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марта 2020 года № 45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 33-15 "Об упразднении населенного пункта Макар Урдинского сельского округа и населенного пункта Бесколь Саралжинского сельского округа Бокейординского района Западно-Казахстанской области" (зарегистрированное в Реестре государственной регистрации нормативных правовых актов №6096, опубликованное 30 марта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упразднении населенного пункта Карасай Урдинского сельского округа и населенного пункта Бесколь Саралжинского сельского округа Бокейординского района Западно-Казахстанской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Упразднить населенный пункт Карасай Урдинского сельского округа и населенный пункт Бесколь Саралжинского сельского округа Бокейординского района Западно-Казахстанской области.".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совместного постановления и решения в органах юстиции.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