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5a3f1" w14:textId="285a3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и исключении из учетных данных административно-территориальной единицы Бурлинского района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Западно-Казахстанской области от 18 марта 2020 года № 46 и решение Западно-Казахстанского областного маслихата от 18 марта 2020 года № 33-13. Зарегистрировано Департаментом юстиции Западно-Казахстанской области 27 марта 2020 года № 6097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на основании совместного постановления акимата Бурлинского района от 27 августа 2019 года №17 и решения Бурлинского районного маслихата от 27 августа 2019 года №40-10,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Западно-Казахстанской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Упразднить и исключить из учетных данных село Березовка Березовского сельского округа Бурлинского района, в связи с переселением жителей.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областного маслихата (Е.Калиев) обеспечить государственную регистрацию данного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совместное постановление и решение вводится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Потиченко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