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76d8" w14:textId="9b27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марта 2020 года № 33-7. Зарегистрировано Департаментом юстиции Западно-Казахстанской области 19 марта 2020 года № 6092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№ 18709),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33-7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Западно-Казахстанской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 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за № 18709).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Западно-Казахстанской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применяются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Западно-Казахстанской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 города областного значения – при размещении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территории города областного 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вправе дать обязательные для устранения письменные мотивированные замечания к представленным материалам.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вправе разместить наружную (визуальную) рекламу в заявленные им сроки.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Заключительные положения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о порядке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размещения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открытом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в населенных пунктах,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полосе 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пользования, на открытом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вне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 полосы отвода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общего 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(структурное подразделение местного исполнительного органа)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руководителя)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контактный телефон,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либо полное наименование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 (ИИН физического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БИН юридического лица),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телефон, адрес)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Собственник_______________________________________________________________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владельца наружной (визуальной) рекламы, документ, подтверждающий право собственности).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рекламы________________________________________________________________________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место размещения и период размещения)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индивидуальный идентификационный номер;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