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a80f" w14:textId="cdba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Западно–Казахстанской области от 13 апреля 2015 года №98 "Об утверждении Правил расчета норм образования и накопления коммунальных отходов в Западно-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февраля 2020 года № 20. Зарегистрировано Департаментом юстиции Западно-Казахстанской области 14 февраля 2020 года № 6029. Утратило силу постановлением акимата Западно-Казахстанской области от 8 августа 2022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08.08.2022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Экологическом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13 апреля 2015 года №98 "Об 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 мая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в Западно–Казахстанской области,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6, вносится изменение на казахском языке,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лечебно–профилактические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 - место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9, вносится изменение на казахском языке, текст на русском языке не меняется;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определение коэффициента суточной сезонной неравномерности образования и накопления коммунальных отходов производят по формуле: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kcн=Vmaxcyт/Vcc,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Vmaxcyт – максимальный суточный объем образования и накопления коммунальных отходов на объекте в сезон,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kcн=mmaxcyт/mcc,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mmaxcyт–максимальная суточная масса образования и накопления коммунальных отходов на объекте в сезон, кг.".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 (Шауенов Р.С.) обеспечить государственную регистрацию данного постановления в органах юстиции.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А.А.Алпысбаева.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официального опубликования.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-метр квадратный;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-метр кубический;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кг-килограмм.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