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089" w14:textId="bca4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 тилекского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57-763/VI. Зарегистрировано Департаментом юстиции Восточно-Казахстанской области 31 декабря 2020 года № 8196.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37 430,1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35 143,1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38 400,4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- 970,3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970,3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возварат неиспользованных ( недоиспользо-ванных) целеых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48-549VI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Жана тилекского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6532, опубликовано в Эталонном контрольном банке нормативных правовых актов Республики Казахстан в электронном виде 20 января 2020 года, в газете "Пульс времени/Уақыт тынысы" от 30 января 2020 года), в том числе: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50-593/VI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48-549/VI "О бюджете Жана тилекского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6798,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55-695/VI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48-549/VI "О бюджете Жана тилекского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7697,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12 ноября 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